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561A1" w14:textId="1CC5C938" w:rsidR="00CA1877" w:rsidRPr="000035B3" w:rsidRDefault="00662672">
      <w:pPr>
        <w:rPr>
          <w:rFonts w:ascii="Arial" w:hAnsi="Arial" w:cs="Arial"/>
          <w:b/>
          <w:bCs/>
          <w:sz w:val="22"/>
          <w:szCs w:val="22"/>
        </w:rPr>
      </w:pPr>
      <w:r w:rsidRPr="000035B3">
        <w:rPr>
          <w:rFonts w:ascii="Arial" w:hAnsi="Arial" w:cs="Arial"/>
          <w:b/>
          <w:bCs/>
          <w:sz w:val="22"/>
          <w:szCs w:val="22"/>
        </w:rPr>
        <w:t>TAT Raamtekstis tehtavad muudatused</w:t>
      </w:r>
    </w:p>
    <w:p w14:paraId="5863EAE6" w14:textId="5FA6E0DA" w:rsidR="00662672" w:rsidRPr="000035B3" w:rsidRDefault="00662672">
      <w:pPr>
        <w:rPr>
          <w:rFonts w:ascii="Arial" w:hAnsi="Arial" w:cs="Arial"/>
          <w:sz w:val="22"/>
          <w:szCs w:val="22"/>
        </w:rPr>
      </w:pPr>
      <w:r w:rsidRPr="000035B3">
        <w:rPr>
          <w:rFonts w:ascii="Arial" w:hAnsi="Arial" w:cs="Arial"/>
          <w:sz w:val="22"/>
          <w:szCs w:val="22"/>
          <w:u w:val="single"/>
        </w:rPr>
        <w:t>Põhjendus:</w:t>
      </w:r>
      <w:r w:rsidRPr="000035B3">
        <w:rPr>
          <w:rFonts w:ascii="Arial" w:hAnsi="Arial" w:cs="Arial"/>
          <w:sz w:val="22"/>
          <w:szCs w:val="22"/>
        </w:rPr>
        <w:t xml:space="preserve"> Narva Haigla on tellinud rekonstrueeritavatele hoonetele  2026</w:t>
      </w:r>
      <w:r w:rsidR="00211707" w:rsidRPr="000035B3">
        <w:rPr>
          <w:rFonts w:ascii="Arial" w:hAnsi="Arial" w:cs="Arial"/>
          <w:sz w:val="22"/>
          <w:szCs w:val="22"/>
          <w:lang w:val="en-US"/>
        </w:rPr>
        <w:t>.</w:t>
      </w:r>
      <w:r w:rsidRPr="000035B3">
        <w:rPr>
          <w:rFonts w:ascii="Arial" w:hAnsi="Arial" w:cs="Arial"/>
          <w:sz w:val="22"/>
          <w:szCs w:val="22"/>
        </w:rPr>
        <w:t xml:space="preserve"> aasta mais uued energiatõhususe auditi arvutused, kuna lähteandmed, sh  kaugkütte alusandmed muutusid. Samuti võeti uuendatud arvestuse puhul arvesse uuendatud kliimaandmed, mis hakkasid kehtima 1.juuni 2025. Auditi raames hinnaai üle ka hoone olemasolev väliperimeeter ja otsustati vähese energiasäästuga  kuid ebaproportsionaalselt kallist investeeringut nõudvad tööd välja jätta.  </w:t>
      </w:r>
    </w:p>
    <w:p w14:paraId="4255F47E" w14:textId="5B4BDAEA" w:rsidR="00662672" w:rsidRPr="000035B3" w:rsidRDefault="00662672">
      <w:pPr>
        <w:rPr>
          <w:rFonts w:ascii="Arial" w:hAnsi="Arial" w:cs="Arial"/>
          <w:sz w:val="22"/>
          <w:szCs w:val="22"/>
        </w:rPr>
      </w:pPr>
      <w:r w:rsidRPr="000035B3">
        <w:rPr>
          <w:rFonts w:ascii="Arial" w:hAnsi="Arial" w:cs="Arial"/>
          <w:sz w:val="22"/>
          <w:szCs w:val="22"/>
        </w:rPr>
        <w:t>Allpool toodud muudatused on seotud uuendatud energiaauditi andmetega.</w:t>
      </w:r>
      <w:r w:rsidRPr="000035B3">
        <w:rPr>
          <w:rFonts w:ascii="Arial" w:hAnsi="Arial" w:cs="Arial"/>
          <w:sz w:val="22"/>
          <w:szCs w:val="22"/>
        </w:rPr>
        <w:br/>
      </w:r>
    </w:p>
    <w:p w14:paraId="3F649A5C" w14:textId="107D0553" w:rsidR="00662672" w:rsidRPr="000035B3" w:rsidRDefault="00541EA3">
      <w:pPr>
        <w:rPr>
          <w:rFonts w:ascii="Arial" w:hAnsi="Arial" w:cs="Arial"/>
          <w:sz w:val="22"/>
          <w:szCs w:val="22"/>
        </w:rPr>
      </w:pPr>
      <w:r w:rsidRPr="000035B3">
        <w:rPr>
          <w:rFonts w:ascii="Arial" w:hAnsi="Arial" w:cs="Arial"/>
          <w:sz w:val="22"/>
          <w:szCs w:val="22"/>
        </w:rPr>
        <w:t>I</w:t>
      </w:r>
      <w:r w:rsidR="00662672" w:rsidRPr="000035B3">
        <w:rPr>
          <w:rFonts w:ascii="Arial" w:hAnsi="Arial" w:cs="Arial"/>
          <w:sz w:val="22"/>
          <w:szCs w:val="22"/>
        </w:rPr>
        <w:t xml:space="preserve">. Olemasolev lõik: </w:t>
      </w:r>
    </w:p>
    <w:p w14:paraId="41556E9F" w14:textId="4AB471C3" w:rsidR="00662672" w:rsidRPr="000035B3" w:rsidRDefault="00662672">
      <w:pPr>
        <w:rPr>
          <w:rFonts w:ascii="Arial" w:hAnsi="Arial" w:cs="Arial"/>
          <w:sz w:val="22"/>
          <w:szCs w:val="22"/>
        </w:rPr>
      </w:pPr>
      <w:r w:rsidRPr="000035B3">
        <w:rPr>
          <w:rFonts w:ascii="Arial" w:hAnsi="Arial" w:cs="Arial"/>
          <w:sz w:val="22"/>
          <w:szCs w:val="22"/>
        </w:rPr>
        <w:t xml:space="preserve">2.1.3. Projekti tulemus </w:t>
      </w:r>
      <w:r w:rsidRPr="000035B3">
        <w:rPr>
          <w:rFonts w:ascii="Arial" w:hAnsi="Arial" w:cs="Arial"/>
          <w:sz w:val="22"/>
          <w:szCs w:val="22"/>
        </w:rPr>
        <w:br/>
        <w:t xml:space="preserve"> </w:t>
      </w:r>
      <w:r w:rsidRPr="000035B3">
        <w:rPr>
          <w:rFonts w:ascii="Arial" w:hAnsi="Arial" w:cs="Arial"/>
          <w:sz w:val="22"/>
          <w:szCs w:val="22"/>
        </w:rPr>
        <w:br/>
        <w:t xml:space="preserve">Projekti tulemusena on rekonstrueeritud Haigla 1 hoone . Kaasajastatud taristu on energiatõhusam, keskkond toetab integreeritud teenuste osutamist ja soodustab parema tervisetulemi saavutamist.  Kasvuhoonegaaside heitkogused on vähenenud 1449,5 tonnilt CO2 ekvivalenti aastas 1047,5 tonnile CO2 ekvivalenti aastas ja primaarenergia aastane tarbimine 4273 MWh-lt 3089 MWh-le. </w:t>
      </w:r>
    </w:p>
    <w:p w14:paraId="7A24985C" w14:textId="77777777" w:rsidR="00662672" w:rsidRPr="000035B3" w:rsidRDefault="00662672">
      <w:pPr>
        <w:rPr>
          <w:rFonts w:ascii="Arial" w:hAnsi="Arial" w:cs="Arial"/>
          <w:sz w:val="22"/>
          <w:szCs w:val="22"/>
        </w:rPr>
      </w:pPr>
      <w:r w:rsidRPr="000035B3">
        <w:rPr>
          <w:rFonts w:ascii="Arial" w:hAnsi="Arial" w:cs="Arial"/>
          <w:sz w:val="22"/>
          <w:szCs w:val="22"/>
        </w:rPr>
        <w:t>Uuendatud tekst:</w:t>
      </w:r>
    </w:p>
    <w:p w14:paraId="7AEBFF0D" w14:textId="0DA33EFF" w:rsidR="00541EA3" w:rsidRPr="000035B3" w:rsidRDefault="00662672">
      <w:pPr>
        <w:rPr>
          <w:rFonts w:ascii="Arial" w:hAnsi="Arial" w:cs="Arial"/>
          <w:sz w:val="22"/>
          <w:szCs w:val="22"/>
        </w:rPr>
      </w:pPr>
      <w:r w:rsidRPr="000035B3">
        <w:rPr>
          <w:rFonts w:ascii="Arial" w:hAnsi="Arial" w:cs="Arial"/>
          <w:sz w:val="22"/>
          <w:szCs w:val="22"/>
        </w:rPr>
        <w:t xml:space="preserve">2.1.3. Projekti tulemus </w:t>
      </w:r>
      <w:r w:rsidRPr="000035B3">
        <w:rPr>
          <w:rFonts w:ascii="Arial" w:hAnsi="Arial" w:cs="Arial"/>
          <w:sz w:val="22"/>
          <w:szCs w:val="22"/>
        </w:rPr>
        <w:br/>
        <w:t xml:space="preserve"> </w:t>
      </w:r>
      <w:r w:rsidRPr="000035B3">
        <w:rPr>
          <w:rFonts w:ascii="Arial" w:hAnsi="Arial" w:cs="Arial"/>
          <w:sz w:val="22"/>
          <w:szCs w:val="22"/>
        </w:rPr>
        <w:br/>
        <w:t xml:space="preserve">Projekti tulemusena on rekonstrueeritud Haigla 1 hoone . Kaasajastatud taristu on energiatõhusam, keskkond toetab integreeritud teenuste osutamist ja soodustab parema tervisetulemi saavutamist.  Kasvuhoonegaaside heitkogused on vähenenud 1278 tonnilt CO2 ekvivalenti aastas 1098 tonnile CO2 ekvivalenti aastas ja primaarenergia aastane tarbimine 4828 MWh-lt 3874 MWh-le. </w:t>
      </w:r>
    </w:p>
    <w:p w14:paraId="1E1F32FE" w14:textId="5E843EFA" w:rsidR="00662672" w:rsidRPr="000035B3" w:rsidRDefault="00541EA3">
      <w:pPr>
        <w:rPr>
          <w:sz w:val="22"/>
          <w:szCs w:val="22"/>
        </w:rPr>
      </w:pPr>
      <w:r w:rsidRPr="000035B3">
        <w:rPr>
          <w:sz w:val="22"/>
          <w:szCs w:val="22"/>
        </w:rPr>
        <w:t>II</w:t>
      </w:r>
      <w:r w:rsidR="00662672" w:rsidRPr="000035B3">
        <w:rPr>
          <w:sz w:val="22"/>
          <w:szCs w:val="22"/>
        </w:rPr>
        <w:t xml:space="preserve">. </w:t>
      </w:r>
      <w:r w:rsidRPr="000035B3">
        <w:rPr>
          <w:sz w:val="22"/>
          <w:szCs w:val="22"/>
        </w:rPr>
        <w:t>Olemasolev tekst</w:t>
      </w:r>
    </w:p>
    <w:p w14:paraId="6654E2C7" w14:textId="4674E58B" w:rsidR="00541EA3" w:rsidRPr="000035B3" w:rsidRDefault="00541EA3">
      <w:pPr>
        <w:rPr>
          <w:sz w:val="22"/>
          <w:szCs w:val="22"/>
        </w:rPr>
      </w:pPr>
      <w:r w:rsidRPr="000035B3">
        <w:rPr>
          <w:sz w:val="22"/>
          <w:szCs w:val="22"/>
        </w:rPr>
        <w:t xml:space="preserve">3. Näitajad </w:t>
      </w:r>
    </w:p>
    <w:tbl>
      <w:tblPr>
        <w:tblStyle w:val="TableGrid"/>
        <w:tblW w:w="0" w:type="auto"/>
        <w:tblLook w:val="04A0" w:firstRow="1" w:lastRow="0" w:firstColumn="1" w:lastColumn="0" w:noHBand="0" w:noVBand="1"/>
      </w:tblPr>
      <w:tblGrid>
        <w:gridCol w:w="1255"/>
        <w:gridCol w:w="2152"/>
        <w:gridCol w:w="973"/>
        <w:gridCol w:w="1051"/>
        <w:gridCol w:w="1051"/>
        <w:gridCol w:w="2534"/>
      </w:tblGrid>
      <w:tr w:rsidR="00541EA3" w:rsidRPr="000035B3" w14:paraId="69407126" w14:textId="77777777" w:rsidTr="00541EA3">
        <w:tc>
          <w:tcPr>
            <w:tcW w:w="1255" w:type="dxa"/>
          </w:tcPr>
          <w:p w14:paraId="45DA6373" w14:textId="77777777" w:rsidR="00541EA3" w:rsidRPr="000035B3" w:rsidRDefault="00541EA3">
            <w:pPr>
              <w:rPr>
                <w:rFonts w:ascii="Arial" w:hAnsi="Arial" w:cs="Arial"/>
                <w:sz w:val="20"/>
                <w:szCs w:val="20"/>
              </w:rPr>
            </w:pPr>
          </w:p>
        </w:tc>
        <w:tc>
          <w:tcPr>
            <w:tcW w:w="2152" w:type="dxa"/>
          </w:tcPr>
          <w:p w14:paraId="66260B1E" w14:textId="7D5A4165" w:rsidR="00541EA3" w:rsidRPr="000035B3" w:rsidRDefault="00541EA3">
            <w:pPr>
              <w:rPr>
                <w:rFonts w:ascii="Arial" w:hAnsi="Arial" w:cs="Arial"/>
                <w:sz w:val="20"/>
                <w:szCs w:val="20"/>
              </w:rPr>
            </w:pPr>
            <w:r w:rsidRPr="000035B3">
              <w:rPr>
                <w:rFonts w:ascii="Arial" w:hAnsi="Arial" w:cs="Arial"/>
                <w:sz w:val="20"/>
                <w:szCs w:val="20"/>
              </w:rPr>
              <w:t>Näitaja nimetus ja mõõtühik</w:t>
            </w:r>
          </w:p>
        </w:tc>
        <w:tc>
          <w:tcPr>
            <w:tcW w:w="973" w:type="dxa"/>
          </w:tcPr>
          <w:p w14:paraId="5C855DA8" w14:textId="70920EA1" w:rsidR="00541EA3" w:rsidRPr="000035B3" w:rsidRDefault="00541EA3">
            <w:pPr>
              <w:rPr>
                <w:rFonts w:ascii="Arial" w:hAnsi="Arial" w:cs="Arial"/>
                <w:sz w:val="20"/>
                <w:szCs w:val="20"/>
              </w:rPr>
            </w:pPr>
            <w:r w:rsidRPr="000035B3">
              <w:rPr>
                <w:rFonts w:ascii="Arial" w:hAnsi="Arial" w:cs="Arial"/>
                <w:sz w:val="20"/>
                <w:szCs w:val="20"/>
              </w:rPr>
              <w:t>Algtase</w:t>
            </w:r>
          </w:p>
        </w:tc>
        <w:tc>
          <w:tcPr>
            <w:tcW w:w="1051" w:type="dxa"/>
          </w:tcPr>
          <w:p w14:paraId="0366D51F" w14:textId="5B3E95A4" w:rsidR="00541EA3" w:rsidRPr="000035B3" w:rsidRDefault="00541EA3">
            <w:pPr>
              <w:rPr>
                <w:rFonts w:ascii="Arial" w:hAnsi="Arial" w:cs="Arial"/>
                <w:sz w:val="20"/>
                <w:szCs w:val="20"/>
              </w:rPr>
            </w:pPr>
            <w:r w:rsidRPr="000035B3">
              <w:rPr>
                <w:rFonts w:ascii="Arial" w:hAnsi="Arial" w:cs="Arial"/>
                <w:sz w:val="20"/>
                <w:szCs w:val="20"/>
              </w:rPr>
              <w:t>Sihttase 2028</w:t>
            </w:r>
          </w:p>
        </w:tc>
        <w:tc>
          <w:tcPr>
            <w:tcW w:w="1051" w:type="dxa"/>
          </w:tcPr>
          <w:p w14:paraId="1B0AA6A2" w14:textId="6670A283" w:rsidR="00541EA3" w:rsidRPr="000035B3" w:rsidRDefault="00541EA3">
            <w:pPr>
              <w:rPr>
                <w:rFonts w:ascii="Arial" w:hAnsi="Arial" w:cs="Arial"/>
                <w:sz w:val="20"/>
                <w:szCs w:val="20"/>
              </w:rPr>
            </w:pPr>
            <w:r w:rsidRPr="000035B3">
              <w:rPr>
                <w:rFonts w:ascii="Arial" w:hAnsi="Arial" w:cs="Arial"/>
                <w:sz w:val="20"/>
                <w:szCs w:val="20"/>
              </w:rPr>
              <w:t>Sihttase 2029</w:t>
            </w:r>
          </w:p>
        </w:tc>
        <w:tc>
          <w:tcPr>
            <w:tcW w:w="2534" w:type="dxa"/>
          </w:tcPr>
          <w:p w14:paraId="02A75A50" w14:textId="0F7655D0" w:rsidR="00541EA3" w:rsidRPr="000035B3" w:rsidRDefault="00541EA3">
            <w:pPr>
              <w:rPr>
                <w:rFonts w:ascii="Arial" w:hAnsi="Arial" w:cs="Arial"/>
                <w:sz w:val="20"/>
                <w:szCs w:val="20"/>
              </w:rPr>
            </w:pPr>
            <w:r w:rsidRPr="000035B3">
              <w:rPr>
                <w:rFonts w:ascii="Arial" w:hAnsi="Arial" w:cs="Arial"/>
                <w:sz w:val="20"/>
                <w:szCs w:val="20"/>
              </w:rPr>
              <w:t>Selgitav teave</w:t>
            </w:r>
          </w:p>
        </w:tc>
      </w:tr>
      <w:tr w:rsidR="00541EA3" w:rsidRPr="000035B3" w14:paraId="3933CD02" w14:textId="77777777" w:rsidTr="00541EA3">
        <w:tc>
          <w:tcPr>
            <w:tcW w:w="1255" w:type="dxa"/>
          </w:tcPr>
          <w:p w14:paraId="6841A096" w14:textId="60D00AA4" w:rsidR="00541EA3" w:rsidRPr="000035B3" w:rsidRDefault="00541EA3">
            <w:pPr>
              <w:rPr>
                <w:rFonts w:ascii="Arial" w:hAnsi="Arial" w:cs="Arial"/>
                <w:sz w:val="20"/>
                <w:szCs w:val="20"/>
              </w:rPr>
            </w:pPr>
            <w:r w:rsidRPr="000035B3">
              <w:rPr>
                <w:rFonts w:ascii="Arial" w:hAnsi="Arial" w:cs="Arial"/>
                <w:sz w:val="20"/>
                <w:szCs w:val="20"/>
              </w:rPr>
              <w:t xml:space="preserve">Meetmete </w:t>
            </w:r>
            <w:r w:rsidRPr="000035B3">
              <w:rPr>
                <w:rFonts w:ascii="Arial" w:hAnsi="Arial" w:cs="Arial"/>
                <w:sz w:val="20"/>
                <w:szCs w:val="20"/>
              </w:rPr>
              <w:br/>
              <w:t xml:space="preserve">nimekirja </w:t>
            </w:r>
            <w:r w:rsidRPr="000035B3">
              <w:rPr>
                <w:rFonts w:ascii="Arial" w:hAnsi="Arial" w:cs="Arial"/>
                <w:sz w:val="20"/>
                <w:szCs w:val="20"/>
              </w:rPr>
              <w:br/>
              <w:t>tulemus-</w:t>
            </w:r>
            <w:r w:rsidRPr="000035B3">
              <w:rPr>
                <w:rFonts w:ascii="Arial" w:hAnsi="Arial" w:cs="Arial"/>
                <w:sz w:val="20"/>
                <w:szCs w:val="20"/>
              </w:rPr>
              <w:br/>
              <w:t>näitaja</w:t>
            </w:r>
          </w:p>
        </w:tc>
        <w:tc>
          <w:tcPr>
            <w:tcW w:w="2152" w:type="dxa"/>
          </w:tcPr>
          <w:p w14:paraId="38BA8CE9" w14:textId="76045BF5" w:rsidR="00541EA3" w:rsidRPr="000035B3" w:rsidRDefault="00541EA3">
            <w:pPr>
              <w:rPr>
                <w:rFonts w:ascii="Arial" w:hAnsi="Arial" w:cs="Arial"/>
                <w:sz w:val="20"/>
                <w:szCs w:val="20"/>
              </w:rPr>
            </w:pPr>
            <w:r w:rsidRPr="000035B3">
              <w:rPr>
                <w:rFonts w:ascii="Arial" w:hAnsi="Arial" w:cs="Arial"/>
                <w:sz w:val="20"/>
                <w:szCs w:val="20"/>
              </w:rPr>
              <w:t xml:space="preserve">Primaarenergia </w:t>
            </w:r>
            <w:r w:rsidRPr="000035B3">
              <w:rPr>
                <w:rFonts w:ascii="Arial" w:hAnsi="Arial" w:cs="Arial"/>
                <w:sz w:val="20"/>
                <w:szCs w:val="20"/>
              </w:rPr>
              <w:br/>
              <w:t xml:space="preserve">aastane tarbimine,  </w:t>
            </w:r>
            <w:r w:rsidRPr="000035B3">
              <w:rPr>
                <w:rFonts w:ascii="Arial" w:hAnsi="Arial" w:cs="Arial"/>
                <w:sz w:val="20"/>
                <w:szCs w:val="20"/>
              </w:rPr>
              <w:br/>
              <w:t>MWh aastas</w:t>
            </w:r>
          </w:p>
        </w:tc>
        <w:tc>
          <w:tcPr>
            <w:tcW w:w="973" w:type="dxa"/>
          </w:tcPr>
          <w:p w14:paraId="67BC8821" w14:textId="1C3D2054" w:rsidR="00541EA3" w:rsidRPr="000035B3" w:rsidRDefault="00541EA3">
            <w:pPr>
              <w:rPr>
                <w:rFonts w:ascii="Arial" w:hAnsi="Arial" w:cs="Arial"/>
                <w:sz w:val="20"/>
                <w:szCs w:val="20"/>
              </w:rPr>
            </w:pPr>
            <w:r w:rsidRPr="000035B3">
              <w:rPr>
                <w:rFonts w:ascii="Arial" w:hAnsi="Arial" w:cs="Arial"/>
                <w:sz w:val="20"/>
                <w:szCs w:val="20"/>
              </w:rPr>
              <w:t>7876</w:t>
            </w:r>
          </w:p>
        </w:tc>
        <w:tc>
          <w:tcPr>
            <w:tcW w:w="1051" w:type="dxa"/>
          </w:tcPr>
          <w:p w14:paraId="46BF50C0" w14:textId="700DEC3D" w:rsidR="00541EA3" w:rsidRPr="000035B3" w:rsidRDefault="00541EA3">
            <w:pPr>
              <w:rPr>
                <w:rFonts w:ascii="Arial" w:hAnsi="Arial" w:cs="Arial"/>
                <w:sz w:val="20"/>
                <w:szCs w:val="20"/>
              </w:rPr>
            </w:pPr>
            <w:r w:rsidRPr="000035B3">
              <w:rPr>
                <w:rFonts w:ascii="Arial" w:hAnsi="Arial" w:cs="Arial"/>
                <w:sz w:val="20"/>
                <w:szCs w:val="20"/>
              </w:rPr>
              <w:t>0</w:t>
            </w:r>
          </w:p>
        </w:tc>
        <w:tc>
          <w:tcPr>
            <w:tcW w:w="1051" w:type="dxa"/>
          </w:tcPr>
          <w:p w14:paraId="3489ABC5" w14:textId="50B1C6AF" w:rsidR="00541EA3" w:rsidRPr="000035B3" w:rsidRDefault="00541EA3">
            <w:pPr>
              <w:rPr>
                <w:rFonts w:ascii="Arial" w:hAnsi="Arial" w:cs="Arial"/>
                <w:sz w:val="20"/>
                <w:szCs w:val="20"/>
              </w:rPr>
            </w:pPr>
            <w:r w:rsidRPr="000035B3">
              <w:rPr>
                <w:rFonts w:ascii="Arial" w:hAnsi="Arial" w:cs="Arial"/>
                <w:sz w:val="20"/>
                <w:szCs w:val="20"/>
              </w:rPr>
              <w:t>5654</w:t>
            </w:r>
          </w:p>
        </w:tc>
        <w:tc>
          <w:tcPr>
            <w:tcW w:w="2534" w:type="dxa"/>
          </w:tcPr>
          <w:p w14:paraId="208F6C20" w14:textId="67CF9040" w:rsidR="00541EA3" w:rsidRPr="000035B3" w:rsidRDefault="00541EA3">
            <w:pPr>
              <w:rPr>
                <w:rFonts w:ascii="Arial" w:hAnsi="Arial" w:cs="Arial"/>
                <w:sz w:val="20"/>
                <w:szCs w:val="20"/>
              </w:rPr>
            </w:pPr>
            <w:r w:rsidRPr="000035B3">
              <w:rPr>
                <w:rFonts w:ascii="Arial" w:hAnsi="Arial" w:cs="Arial"/>
                <w:sz w:val="20"/>
                <w:szCs w:val="20"/>
              </w:rPr>
              <w:t xml:space="preserve">Mõlemad projektid panustavad otseselt </w:t>
            </w:r>
            <w:r w:rsidRPr="000035B3">
              <w:rPr>
                <w:rFonts w:ascii="Arial" w:hAnsi="Arial" w:cs="Arial"/>
                <w:sz w:val="20"/>
                <w:szCs w:val="20"/>
              </w:rPr>
              <w:br/>
              <w:t xml:space="preserve">sihttaseme saavutamisse. Algtase näitab </w:t>
            </w:r>
            <w:r w:rsidRPr="000035B3">
              <w:rPr>
                <w:rFonts w:ascii="Arial" w:hAnsi="Arial" w:cs="Arial"/>
                <w:sz w:val="20"/>
                <w:szCs w:val="20"/>
              </w:rPr>
              <w:br/>
              <w:t xml:space="preserve">aastast primaarenergia tarbimist enne </w:t>
            </w:r>
            <w:r w:rsidRPr="000035B3">
              <w:rPr>
                <w:rFonts w:ascii="Arial" w:hAnsi="Arial" w:cs="Arial"/>
                <w:sz w:val="20"/>
                <w:szCs w:val="20"/>
              </w:rPr>
              <w:br/>
              <w:t xml:space="preserve">sekkumist ja sihttase näitab sekkumisele </w:t>
            </w:r>
            <w:r w:rsidRPr="000035B3">
              <w:rPr>
                <w:rFonts w:ascii="Arial" w:hAnsi="Arial" w:cs="Arial"/>
                <w:sz w:val="20"/>
                <w:szCs w:val="20"/>
              </w:rPr>
              <w:br/>
              <w:t xml:space="preserve">järgneva aasta primaarenergia tarbimist </w:t>
            </w:r>
            <w:r w:rsidRPr="000035B3">
              <w:rPr>
                <w:rFonts w:ascii="Arial" w:hAnsi="Arial" w:cs="Arial"/>
                <w:sz w:val="20"/>
                <w:szCs w:val="20"/>
              </w:rPr>
              <w:br/>
              <w:t xml:space="preserve">aastas. Sihttaseme saavutamist </w:t>
            </w:r>
            <w:r w:rsidRPr="000035B3">
              <w:rPr>
                <w:rFonts w:ascii="Arial" w:hAnsi="Arial" w:cs="Arial"/>
                <w:sz w:val="20"/>
                <w:szCs w:val="20"/>
              </w:rPr>
              <w:br/>
              <w:t xml:space="preserve">raporteerivad elluviijad pärast </w:t>
            </w:r>
            <w:r w:rsidRPr="000035B3">
              <w:rPr>
                <w:rFonts w:ascii="Arial" w:hAnsi="Arial" w:cs="Arial"/>
                <w:sz w:val="20"/>
                <w:szCs w:val="20"/>
              </w:rPr>
              <w:br/>
              <w:t xml:space="preserve">rekonstrueerimistööde lõpetamist uue </w:t>
            </w:r>
            <w:r w:rsidRPr="000035B3">
              <w:rPr>
                <w:rFonts w:ascii="Arial" w:hAnsi="Arial" w:cs="Arial"/>
                <w:sz w:val="20"/>
                <w:szCs w:val="20"/>
              </w:rPr>
              <w:br/>
              <w:t xml:space="preserve">energiaauditi alusel </w:t>
            </w:r>
            <w:r w:rsidRPr="000035B3">
              <w:rPr>
                <w:rFonts w:ascii="Arial" w:hAnsi="Arial" w:cs="Arial"/>
                <w:sz w:val="20"/>
                <w:szCs w:val="20"/>
              </w:rPr>
              <w:lastRenderedPageBreak/>
              <w:t xml:space="preserve">järelaruandes. </w:t>
            </w:r>
            <w:r w:rsidRPr="000035B3">
              <w:rPr>
                <w:rFonts w:ascii="Arial" w:hAnsi="Arial" w:cs="Arial"/>
                <w:sz w:val="20"/>
                <w:szCs w:val="20"/>
              </w:rPr>
              <w:br/>
              <w:t xml:space="preserve">Rekonstrueeritud taristu peab kasutusel </w:t>
            </w:r>
            <w:r w:rsidRPr="000035B3">
              <w:rPr>
                <w:rFonts w:ascii="Arial" w:hAnsi="Arial" w:cs="Arial"/>
                <w:sz w:val="20"/>
                <w:szCs w:val="20"/>
              </w:rPr>
              <w:br/>
              <w:t xml:space="preserve">olema vähemalt ühe täisaasta. </w:t>
            </w:r>
            <w:r w:rsidRPr="000035B3">
              <w:rPr>
                <w:rFonts w:ascii="Arial" w:hAnsi="Arial" w:cs="Arial"/>
                <w:sz w:val="20"/>
                <w:szCs w:val="20"/>
              </w:rPr>
              <w:br/>
            </w:r>
          </w:p>
        </w:tc>
      </w:tr>
      <w:tr w:rsidR="00541EA3" w:rsidRPr="000035B3" w14:paraId="4FDA4D5D" w14:textId="77777777" w:rsidTr="00541EA3">
        <w:tc>
          <w:tcPr>
            <w:tcW w:w="1255" w:type="dxa"/>
          </w:tcPr>
          <w:p w14:paraId="134CA736" w14:textId="31518063" w:rsidR="00541EA3" w:rsidRPr="000035B3" w:rsidRDefault="00541EA3">
            <w:pPr>
              <w:rPr>
                <w:rFonts w:ascii="Arial" w:hAnsi="Arial" w:cs="Arial"/>
                <w:sz w:val="20"/>
                <w:szCs w:val="20"/>
              </w:rPr>
            </w:pPr>
            <w:r w:rsidRPr="000035B3">
              <w:rPr>
                <w:rFonts w:ascii="Arial" w:hAnsi="Arial" w:cs="Arial"/>
                <w:sz w:val="20"/>
                <w:szCs w:val="20"/>
              </w:rPr>
              <w:lastRenderedPageBreak/>
              <w:t xml:space="preserve">Meetmete </w:t>
            </w:r>
            <w:r w:rsidRPr="000035B3">
              <w:rPr>
                <w:rFonts w:ascii="Arial" w:hAnsi="Arial" w:cs="Arial"/>
                <w:sz w:val="20"/>
                <w:szCs w:val="20"/>
              </w:rPr>
              <w:br/>
              <w:t xml:space="preserve">nimekirja </w:t>
            </w:r>
            <w:r w:rsidRPr="000035B3">
              <w:rPr>
                <w:rFonts w:ascii="Arial" w:hAnsi="Arial" w:cs="Arial"/>
                <w:sz w:val="20"/>
                <w:szCs w:val="20"/>
              </w:rPr>
              <w:br/>
              <w:t>tulemus-</w:t>
            </w:r>
            <w:r w:rsidRPr="000035B3">
              <w:rPr>
                <w:rFonts w:ascii="Arial" w:hAnsi="Arial" w:cs="Arial"/>
                <w:sz w:val="20"/>
                <w:szCs w:val="20"/>
              </w:rPr>
              <w:br/>
              <w:t>näitaja</w:t>
            </w:r>
          </w:p>
        </w:tc>
        <w:tc>
          <w:tcPr>
            <w:tcW w:w="2152" w:type="dxa"/>
          </w:tcPr>
          <w:p w14:paraId="7EB78227" w14:textId="6864C2AF" w:rsidR="00541EA3" w:rsidRPr="000035B3" w:rsidRDefault="00541EA3">
            <w:pPr>
              <w:rPr>
                <w:rFonts w:ascii="Arial" w:hAnsi="Arial" w:cs="Arial"/>
                <w:sz w:val="20"/>
                <w:szCs w:val="20"/>
              </w:rPr>
            </w:pPr>
            <w:r w:rsidRPr="000035B3">
              <w:rPr>
                <w:rFonts w:ascii="Arial" w:hAnsi="Arial" w:cs="Arial"/>
                <w:sz w:val="20"/>
                <w:szCs w:val="20"/>
              </w:rPr>
              <w:t xml:space="preserve">Hinnangulised </w:t>
            </w:r>
            <w:r w:rsidRPr="000035B3">
              <w:rPr>
                <w:rFonts w:ascii="Arial" w:hAnsi="Arial" w:cs="Arial"/>
                <w:sz w:val="20"/>
                <w:szCs w:val="20"/>
              </w:rPr>
              <w:br/>
              <w:t>kasvuhoonegaasid</w:t>
            </w:r>
            <w:r w:rsidRPr="000035B3">
              <w:rPr>
                <w:rFonts w:ascii="Arial" w:hAnsi="Arial" w:cs="Arial"/>
                <w:sz w:val="20"/>
                <w:szCs w:val="20"/>
              </w:rPr>
              <w:br/>
              <w:t xml:space="preserve">e heitkogused,  </w:t>
            </w:r>
            <w:r w:rsidRPr="000035B3">
              <w:rPr>
                <w:rFonts w:ascii="Arial" w:hAnsi="Arial" w:cs="Arial"/>
                <w:sz w:val="20"/>
                <w:szCs w:val="20"/>
              </w:rPr>
              <w:br/>
              <w:t xml:space="preserve">tonni CO2 </w:t>
            </w:r>
            <w:r w:rsidRPr="000035B3">
              <w:rPr>
                <w:rFonts w:ascii="Arial" w:hAnsi="Arial" w:cs="Arial"/>
                <w:sz w:val="20"/>
                <w:szCs w:val="20"/>
              </w:rPr>
              <w:br/>
              <w:t>ekvivalenti aastas</w:t>
            </w:r>
          </w:p>
        </w:tc>
        <w:tc>
          <w:tcPr>
            <w:tcW w:w="973" w:type="dxa"/>
          </w:tcPr>
          <w:p w14:paraId="61091391" w14:textId="02659807" w:rsidR="00541EA3" w:rsidRPr="000035B3" w:rsidRDefault="00541EA3">
            <w:pPr>
              <w:rPr>
                <w:rFonts w:ascii="Arial" w:hAnsi="Arial" w:cs="Arial"/>
                <w:sz w:val="20"/>
                <w:szCs w:val="20"/>
              </w:rPr>
            </w:pPr>
            <w:r w:rsidRPr="000035B3">
              <w:rPr>
                <w:rFonts w:ascii="Arial" w:hAnsi="Arial" w:cs="Arial"/>
                <w:sz w:val="20"/>
                <w:szCs w:val="20"/>
              </w:rPr>
              <w:t>2671,5</w:t>
            </w:r>
          </w:p>
        </w:tc>
        <w:tc>
          <w:tcPr>
            <w:tcW w:w="1051" w:type="dxa"/>
          </w:tcPr>
          <w:p w14:paraId="34409631" w14:textId="0E85FBEB" w:rsidR="00541EA3" w:rsidRPr="000035B3" w:rsidRDefault="00541EA3">
            <w:pPr>
              <w:rPr>
                <w:rFonts w:ascii="Arial" w:hAnsi="Arial" w:cs="Arial"/>
                <w:sz w:val="20"/>
                <w:szCs w:val="20"/>
              </w:rPr>
            </w:pPr>
            <w:r w:rsidRPr="000035B3">
              <w:rPr>
                <w:rFonts w:ascii="Arial" w:hAnsi="Arial" w:cs="Arial"/>
                <w:sz w:val="20"/>
                <w:szCs w:val="20"/>
              </w:rPr>
              <w:t>0</w:t>
            </w:r>
          </w:p>
        </w:tc>
        <w:tc>
          <w:tcPr>
            <w:tcW w:w="1051" w:type="dxa"/>
          </w:tcPr>
          <w:p w14:paraId="2CCE9A96" w14:textId="3A1E9F1F" w:rsidR="00541EA3" w:rsidRPr="000035B3" w:rsidRDefault="00541EA3">
            <w:pPr>
              <w:rPr>
                <w:rFonts w:ascii="Arial" w:hAnsi="Arial" w:cs="Arial"/>
                <w:sz w:val="20"/>
                <w:szCs w:val="20"/>
              </w:rPr>
            </w:pPr>
            <w:r w:rsidRPr="000035B3">
              <w:rPr>
                <w:rFonts w:ascii="Arial" w:hAnsi="Arial" w:cs="Arial"/>
                <w:sz w:val="20"/>
                <w:szCs w:val="20"/>
              </w:rPr>
              <w:t>1917,5</w:t>
            </w:r>
          </w:p>
        </w:tc>
        <w:tc>
          <w:tcPr>
            <w:tcW w:w="2534" w:type="dxa"/>
          </w:tcPr>
          <w:p w14:paraId="0D0D3C98" w14:textId="69809F6F" w:rsidR="00541EA3" w:rsidRPr="000035B3" w:rsidRDefault="00541EA3">
            <w:pPr>
              <w:rPr>
                <w:rFonts w:ascii="Arial" w:hAnsi="Arial" w:cs="Arial"/>
                <w:sz w:val="20"/>
                <w:szCs w:val="20"/>
              </w:rPr>
            </w:pPr>
            <w:r w:rsidRPr="000035B3">
              <w:rPr>
                <w:rFonts w:ascii="Arial" w:hAnsi="Arial" w:cs="Arial"/>
                <w:sz w:val="20"/>
                <w:szCs w:val="20"/>
              </w:rPr>
              <w:t xml:space="preserve">Mõlemad projektid panustavad otseselt </w:t>
            </w:r>
            <w:r w:rsidRPr="000035B3">
              <w:rPr>
                <w:rFonts w:ascii="Arial" w:hAnsi="Arial" w:cs="Arial"/>
                <w:sz w:val="20"/>
                <w:szCs w:val="20"/>
              </w:rPr>
              <w:br/>
              <w:t xml:space="preserve">sihttaseme saavutamisse.  Sihttaseme </w:t>
            </w:r>
            <w:r w:rsidRPr="000035B3">
              <w:rPr>
                <w:rFonts w:ascii="Arial" w:hAnsi="Arial" w:cs="Arial"/>
                <w:sz w:val="20"/>
                <w:szCs w:val="20"/>
              </w:rPr>
              <w:br/>
              <w:t xml:space="preserve">saavutamist raporteerivad elluviijad </w:t>
            </w:r>
            <w:r w:rsidRPr="000035B3">
              <w:rPr>
                <w:rFonts w:ascii="Arial" w:hAnsi="Arial" w:cs="Arial"/>
                <w:sz w:val="20"/>
                <w:szCs w:val="20"/>
              </w:rPr>
              <w:br/>
              <w:t xml:space="preserve">pärast rekonstrueerimistööde lõpetamist </w:t>
            </w:r>
            <w:r w:rsidRPr="000035B3">
              <w:rPr>
                <w:rFonts w:ascii="Arial" w:hAnsi="Arial" w:cs="Arial"/>
                <w:sz w:val="20"/>
                <w:szCs w:val="20"/>
              </w:rPr>
              <w:br/>
              <w:t xml:space="preserve">uue energiaauditi alusel järelaruandes. </w:t>
            </w:r>
            <w:r w:rsidRPr="000035B3">
              <w:rPr>
                <w:rFonts w:ascii="Arial" w:hAnsi="Arial" w:cs="Arial"/>
                <w:sz w:val="20"/>
                <w:szCs w:val="20"/>
              </w:rPr>
              <w:br/>
              <w:t xml:space="preserve">Rekonstrueeritud taristu peab kasutusel </w:t>
            </w:r>
            <w:r w:rsidRPr="000035B3">
              <w:rPr>
                <w:rFonts w:ascii="Arial" w:hAnsi="Arial" w:cs="Arial"/>
                <w:sz w:val="20"/>
                <w:szCs w:val="20"/>
              </w:rPr>
              <w:br/>
              <w:t xml:space="preserve">olema vähemalt ühe täisaasta. </w:t>
            </w:r>
            <w:r w:rsidRPr="000035B3">
              <w:rPr>
                <w:rFonts w:ascii="Arial" w:hAnsi="Arial" w:cs="Arial"/>
                <w:sz w:val="20"/>
                <w:szCs w:val="20"/>
              </w:rPr>
              <w:br/>
            </w:r>
          </w:p>
        </w:tc>
      </w:tr>
      <w:tr w:rsidR="00541EA3" w:rsidRPr="000035B3" w14:paraId="361C062A" w14:textId="77777777" w:rsidTr="00541EA3">
        <w:tc>
          <w:tcPr>
            <w:tcW w:w="1255" w:type="dxa"/>
          </w:tcPr>
          <w:p w14:paraId="04D6C0D4" w14:textId="4A11C13C" w:rsidR="00541EA3" w:rsidRPr="000035B3" w:rsidRDefault="00541EA3">
            <w:pPr>
              <w:rPr>
                <w:rFonts w:ascii="Arial" w:hAnsi="Arial" w:cs="Arial"/>
                <w:sz w:val="20"/>
                <w:szCs w:val="20"/>
              </w:rPr>
            </w:pPr>
            <w:r w:rsidRPr="000035B3">
              <w:rPr>
                <w:rFonts w:ascii="Arial" w:hAnsi="Arial" w:cs="Arial"/>
                <w:sz w:val="20"/>
                <w:szCs w:val="20"/>
              </w:rPr>
              <w:t xml:space="preserve">Meetmete </w:t>
            </w:r>
            <w:r w:rsidRPr="000035B3">
              <w:rPr>
                <w:rFonts w:ascii="Arial" w:hAnsi="Arial" w:cs="Arial"/>
                <w:sz w:val="20"/>
                <w:szCs w:val="20"/>
              </w:rPr>
              <w:br/>
              <w:t xml:space="preserve">nimekirja </w:t>
            </w:r>
            <w:r w:rsidRPr="000035B3">
              <w:rPr>
                <w:rFonts w:ascii="Arial" w:hAnsi="Arial" w:cs="Arial"/>
                <w:sz w:val="20"/>
                <w:szCs w:val="20"/>
              </w:rPr>
              <w:br/>
              <w:t>tulemus-</w:t>
            </w:r>
            <w:r w:rsidRPr="000035B3">
              <w:rPr>
                <w:rFonts w:ascii="Arial" w:hAnsi="Arial" w:cs="Arial"/>
                <w:sz w:val="20"/>
                <w:szCs w:val="20"/>
              </w:rPr>
              <w:br/>
              <w:t>näitaja</w:t>
            </w:r>
          </w:p>
        </w:tc>
        <w:tc>
          <w:tcPr>
            <w:tcW w:w="2152" w:type="dxa"/>
          </w:tcPr>
          <w:p w14:paraId="3DB048E7" w14:textId="7BB9DC4D" w:rsidR="00541EA3" w:rsidRPr="000035B3" w:rsidRDefault="00541EA3">
            <w:pPr>
              <w:rPr>
                <w:rFonts w:ascii="Arial" w:hAnsi="Arial" w:cs="Arial"/>
                <w:sz w:val="20"/>
                <w:szCs w:val="20"/>
              </w:rPr>
            </w:pPr>
            <w:r w:rsidRPr="000035B3">
              <w:rPr>
                <w:rFonts w:ascii="Arial" w:hAnsi="Arial" w:cs="Arial"/>
                <w:sz w:val="20"/>
                <w:szCs w:val="20"/>
              </w:rPr>
              <w:t xml:space="preserve">Suurema </w:t>
            </w:r>
            <w:r w:rsidRPr="000035B3">
              <w:rPr>
                <w:rFonts w:ascii="Arial" w:hAnsi="Arial" w:cs="Arial"/>
                <w:sz w:val="20"/>
                <w:szCs w:val="20"/>
              </w:rPr>
              <w:br/>
              <w:t xml:space="preserve">energiatõhususega </w:t>
            </w:r>
            <w:r w:rsidRPr="000035B3">
              <w:rPr>
                <w:rFonts w:ascii="Arial" w:hAnsi="Arial" w:cs="Arial"/>
                <w:sz w:val="20"/>
                <w:szCs w:val="20"/>
              </w:rPr>
              <w:br/>
              <w:t xml:space="preserve">tervishoiusektori </w:t>
            </w:r>
            <w:r w:rsidRPr="000035B3">
              <w:rPr>
                <w:rFonts w:ascii="Arial" w:hAnsi="Arial" w:cs="Arial"/>
                <w:sz w:val="20"/>
                <w:szCs w:val="20"/>
              </w:rPr>
              <w:br/>
              <w:t xml:space="preserve">taristu, mõõtühik </w:t>
            </w:r>
            <w:r w:rsidRPr="000035B3">
              <w:rPr>
                <w:rFonts w:ascii="Arial" w:hAnsi="Arial" w:cs="Arial"/>
                <w:sz w:val="20"/>
                <w:szCs w:val="20"/>
              </w:rPr>
              <w:br/>
              <w:t xml:space="preserve">m2 </w:t>
            </w:r>
            <w:r w:rsidRPr="000035B3">
              <w:rPr>
                <w:rFonts w:ascii="Arial" w:hAnsi="Arial" w:cs="Arial"/>
                <w:sz w:val="20"/>
                <w:szCs w:val="20"/>
              </w:rPr>
              <w:br/>
            </w:r>
          </w:p>
        </w:tc>
        <w:tc>
          <w:tcPr>
            <w:tcW w:w="973" w:type="dxa"/>
          </w:tcPr>
          <w:p w14:paraId="2EE98F20" w14:textId="7CEA8664" w:rsidR="00541EA3" w:rsidRPr="000035B3" w:rsidRDefault="00541EA3">
            <w:pPr>
              <w:rPr>
                <w:rFonts w:ascii="Arial" w:hAnsi="Arial" w:cs="Arial"/>
                <w:sz w:val="20"/>
                <w:szCs w:val="20"/>
              </w:rPr>
            </w:pPr>
            <w:r w:rsidRPr="000035B3">
              <w:rPr>
                <w:rFonts w:ascii="Arial" w:hAnsi="Arial" w:cs="Arial"/>
                <w:sz w:val="20"/>
                <w:szCs w:val="20"/>
              </w:rPr>
              <w:t>0</w:t>
            </w:r>
          </w:p>
        </w:tc>
        <w:tc>
          <w:tcPr>
            <w:tcW w:w="1051" w:type="dxa"/>
          </w:tcPr>
          <w:p w14:paraId="512483DC" w14:textId="57030199" w:rsidR="00541EA3" w:rsidRPr="000035B3" w:rsidRDefault="00541EA3">
            <w:pPr>
              <w:rPr>
                <w:rFonts w:ascii="Arial" w:hAnsi="Arial" w:cs="Arial"/>
                <w:sz w:val="20"/>
                <w:szCs w:val="20"/>
              </w:rPr>
            </w:pPr>
            <w:r w:rsidRPr="000035B3">
              <w:rPr>
                <w:rFonts w:ascii="Arial" w:hAnsi="Arial" w:cs="Arial"/>
                <w:sz w:val="20"/>
                <w:szCs w:val="20"/>
              </w:rPr>
              <w:t>26935</w:t>
            </w:r>
          </w:p>
        </w:tc>
        <w:tc>
          <w:tcPr>
            <w:tcW w:w="1051" w:type="dxa"/>
          </w:tcPr>
          <w:p w14:paraId="00E36279" w14:textId="2646E192" w:rsidR="00541EA3" w:rsidRPr="000035B3" w:rsidRDefault="00541EA3">
            <w:pPr>
              <w:rPr>
                <w:rFonts w:ascii="Arial" w:hAnsi="Arial" w:cs="Arial"/>
                <w:sz w:val="20"/>
                <w:szCs w:val="20"/>
              </w:rPr>
            </w:pPr>
            <w:r w:rsidRPr="000035B3">
              <w:rPr>
                <w:rFonts w:ascii="Arial" w:hAnsi="Arial" w:cs="Arial"/>
                <w:sz w:val="20"/>
                <w:szCs w:val="20"/>
              </w:rPr>
              <w:t>26935</w:t>
            </w:r>
          </w:p>
        </w:tc>
        <w:tc>
          <w:tcPr>
            <w:tcW w:w="2534" w:type="dxa"/>
          </w:tcPr>
          <w:p w14:paraId="2E455D60" w14:textId="1FCA8D17" w:rsidR="00541EA3" w:rsidRPr="000035B3" w:rsidRDefault="00541EA3">
            <w:pPr>
              <w:rPr>
                <w:rFonts w:ascii="Arial" w:hAnsi="Arial" w:cs="Arial"/>
                <w:sz w:val="20"/>
                <w:szCs w:val="20"/>
              </w:rPr>
            </w:pPr>
            <w:r w:rsidRPr="000035B3">
              <w:rPr>
                <w:rFonts w:ascii="Arial" w:hAnsi="Arial" w:cs="Arial"/>
                <w:sz w:val="20"/>
                <w:szCs w:val="20"/>
              </w:rPr>
              <w:t xml:space="preserve">Mõlemad projektid panustavad otseselt </w:t>
            </w:r>
            <w:r w:rsidRPr="000035B3">
              <w:rPr>
                <w:rFonts w:ascii="Arial" w:hAnsi="Arial" w:cs="Arial"/>
                <w:sz w:val="20"/>
                <w:szCs w:val="20"/>
              </w:rPr>
              <w:br/>
              <w:t xml:space="preserve">sihttaseme saavutamisse. Sihttaseme </w:t>
            </w:r>
            <w:r w:rsidRPr="000035B3">
              <w:rPr>
                <w:rFonts w:ascii="Arial" w:hAnsi="Arial" w:cs="Arial"/>
                <w:sz w:val="20"/>
                <w:szCs w:val="20"/>
              </w:rPr>
              <w:br/>
              <w:t xml:space="preserve">saavutamist raporteerivad elluviijad </w:t>
            </w:r>
            <w:r w:rsidRPr="000035B3">
              <w:rPr>
                <w:rFonts w:ascii="Arial" w:hAnsi="Arial" w:cs="Arial"/>
                <w:sz w:val="20"/>
                <w:szCs w:val="20"/>
              </w:rPr>
              <w:br/>
              <w:t xml:space="preserve">projekti vahe- ja lõpparuannete alusel </w:t>
            </w:r>
            <w:r w:rsidRPr="000035B3">
              <w:rPr>
                <w:rFonts w:ascii="Arial" w:hAnsi="Arial" w:cs="Arial"/>
                <w:sz w:val="20"/>
                <w:szCs w:val="20"/>
              </w:rPr>
              <w:br/>
              <w:t xml:space="preserve">pärast rekonstrueerimistööde lõpetamist </w:t>
            </w:r>
            <w:r w:rsidRPr="000035B3">
              <w:rPr>
                <w:rFonts w:ascii="Arial" w:hAnsi="Arial" w:cs="Arial"/>
                <w:sz w:val="20"/>
                <w:szCs w:val="20"/>
              </w:rPr>
              <w:br/>
              <w:t xml:space="preserve">ja kasutusloa väljastamist. Näitajasse </w:t>
            </w:r>
            <w:r w:rsidRPr="000035B3">
              <w:rPr>
                <w:rFonts w:ascii="Arial" w:hAnsi="Arial" w:cs="Arial"/>
                <w:sz w:val="20"/>
                <w:szCs w:val="20"/>
              </w:rPr>
              <w:br/>
              <w:t xml:space="preserve">loetakse paranenud taristu suletud </w:t>
            </w:r>
            <w:r w:rsidRPr="000035B3">
              <w:rPr>
                <w:rFonts w:ascii="Arial" w:hAnsi="Arial" w:cs="Arial"/>
                <w:sz w:val="20"/>
                <w:szCs w:val="20"/>
              </w:rPr>
              <w:br/>
              <w:t xml:space="preserve">netopinna ruutmeetrid. </w:t>
            </w:r>
            <w:r w:rsidRPr="000035B3">
              <w:rPr>
                <w:rFonts w:ascii="Arial" w:hAnsi="Arial" w:cs="Arial"/>
                <w:sz w:val="20"/>
                <w:szCs w:val="20"/>
              </w:rPr>
              <w:br/>
            </w:r>
          </w:p>
        </w:tc>
      </w:tr>
      <w:tr w:rsidR="00541EA3" w:rsidRPr="000035B3" w14:paraId="63B9754E" w14:textId="77777777" w:rsidTr="00541EA3">
        <w:tc>
          <w:tcPr>
            <w:tcW w:w="1255" w:type="dxa"/>
          </w:tcPr>
          <w:p w14:paraId="28EE38E7" w14:textId="1E7B0C21" w:rsidR="00541EA3" w:rsidRPr="000035B3" w:rsidRDefault="00541EA3" w:rsidP="00541EA3">
            <w:pPr>
              <w:rPr>
                <w:rFonts w:ascii="Arial" w:hAnsi="Arial" w:cs="Arial"/>
                <w:sz w:val="20"/>
                <w:szCs w:val="20"/>
              </w:rPr>
            </w:pPr>
            <w:r w:rsidRPr="000035B3">
              <w:rPr>
                <w:rFonts w:ascii="Arial" w:hAnsi="Arial" w:cs="Arial"/>
                <w:sz w:val="20"/>
                <w:szCs w:val="20"/>
              </w:rPr>
              <w:t xml:space="preserve">Projekti </w:t>
            </w:r>
            <w:r w:rsidRPr="000035B3">
              <w:rPr>
                <w:rFonts w:ascii="Arial" w:hAnsi="Arial" w:cs="Arial"/>
                <w:sz w:val="20"/>
                <w:szCs w:val="20"/>
              </w:rPr>
              <w:br/>
              <w:t>spetsiifilis</w:t>
            </w:r>
            <w:r w:rsidRPr="000035B3">
              <w:rPr>
                <w:rFonts w:ascii="Arial" w:hAnsi="Arial" w:cs="Arial"/>
                <w:sz w:val="20"/>
                <w:szCs w:val="20"/>
              </w:rPr>
              <w:br/>
              <w:t>ed näitajad</w:t>
            </w:r>
          </w:p>
        </w:tc>
        <w:tc>
          <w:tcPr>
            <w:tcW w:w="2152" w:type="dxa"/>
          </w:tcPr>
          <w:p w14:paraId="5609C8CA" w14:textId="07EA3347" w:rsidR="00541EA3" w:rsidRPr="000035B3" w:rsidRDefault="00541EA3" w:rsidP="00541EA3">
            <w:pPr>
              <w:rPr>
                <w:rFonts w:ascii="Arial" w:hAnsi="Arial" w:cs="Arial"/>
                <w:sz w:val="20"/>
                <w:szCs w:val="20"/>
              </w:rPr>
            </w:pPr>
            <w:r w:rsidRPr="000035B3">
              <w:rPr>
                <w:rFonts w:ascii="Arial" w:hAnsi="Arial" w:cs="Arial"/>
                <w:sz w:val="20"/>
                <w:szCs w:val="20"/>
              </w:rPr>
              <w:t>Näitaja nimetus ja mõõtühik</w:t>
            </w:r>
          </w:p>
        </w:tc>
        <w:tc>
          <w:tcPr>
            <w:tcW w:w="973" w:type="dxa"/>
          </w:tcPr>
          <w:p w14:paraId="5068C32D" w14:textId="3EBDD8B9" w:rsidR="00541EA3" w:rsidRPr="000035B3" w:rsidRDefault="00541EA3" w:rsidP="00541EA3">
            <w:pPr>
              <w:rPr>
                <w:rFonts w:ascii="Arial" w:hAnsi="Arial" w:cs="Arial"/>
                <w:sz w:val="20"/>
                <w:szCs w:val="20"/>
              </w:rPr>
            </w:pPr>
            <w:r w:rsidRPr="000035B3">
              <w:rPr>
                <w:rFonts w:ascii="Arial" w:hAnsi="Arial" w:cs="Arial"/>
                <w:sz w:val="20"/>
                <w:szCs w:val="20"/>
              </w:rPr>
              <w:t>Algtase</w:t>
            </w:r>
          </w:p>
        </w:tc>
        <w:tc>
          <w:tcPr>
            <w:tcW w:w="1051" w:type="dxa"/>
          </w:tcPr>
          <w:p w14:paraId="5E146E5C" w14:textId="14301850" w:rsidR="00541EA3" w:rsidRPr="000035B3" w:rsidRDefault="00541EA3" w:rsidP="00541EA3">
            <w:pPr>
              <w:rPr>
                <w:rFonts w:ascii="Arial" w:hAnsi="Arial" w:cs="Arial"/>
                <w:sz w:val="20"/>
                <w:szCs w:val="20"/>
              </w:rPr>
            </w:pPr>
            <w:r w:rsidRPr="000035B3">
              <w:rPr>
                <w:rFonts w:ascii="Arial" w:hAnsi="Arial" w:cs="Arial"/>
                <w:sz w:val="20"/>
                <w:szCs w:val="20"/>
              </w:rPr>
              <w:t>Sihttase 2028</w:t>
            </w:r>
          </w:p>
        </w:tc>
        <w:tc>
          <w:tcPr>
            <w:tcW w:w="1051" w:type="dxa"/>
          </w:tcPr>
          <w:p w14:paraId="50DAB788" w14:textId="14216625" w:rsidR="00541EA3" w:rsidRPr="000035B3" w:rsidRDefault="00541EA3" w:rsidP="00541EA3">
            <w:pPr>
              <w:rPr>
                <w:rFonts w:ascii="Arial" w:hAnsi="Arial" w:cs="Arial"/>
                <w:sz w:val="20"/>
                <w:szCs w:val="20"/>
              </w:rPr>
            </w:pPr>
            <w:r w:rsidRPr="000035B3">
              <w:rPr>
                <w:rFonts w:ascii="Arial" w:hAnsi="Arial" w:cs="Arial"/>
                <w:sz w:val="20"/>
                <w:szCs w:val="20"/>
              </w:rPr>
              <w:t>Sihttase 2029</w:t>
            </w:r>
          </w:p>
        </w:tc>
        <w:tc>
          <w:tcPr>
            <w:tcW w:w="2534" w:type="dxa"/>
          </w:tcPr>
          <w:p w14:paraId="71BFBCC3" w14:textId="60584BF1" w:rsidR="00541EA3" w:rsidRPr="000035B3" w:rsidRDefault="00541EA3" w:rsidP="00541EA3">
            <w:pPr>
              <w:rPr>
                <w:rFonts w:ascii="Arial" w:hAnsi="Arial" w:cs="Arial"/>
                <w:sz w:val="20"/>
                <w:szCs w:val="20"/>
              </w:rPr>
            </w:pPr>
            <w:r w:rsidRPr="000035B3">
              <w:rPr>
                <w:rFonts w:ascii="Arial" w:hAnsi="Arial" w:cs="Arial"/>
                <w:sz w:val="20"/>
                <w:szCs w:val="20"/>
              </w:rPr>
              <w:t>Selgitav teave</w:t>
            </w:r>
          </w:p>
        </w:tc>
      </w:tr>
      <w:tr w:rsidR="00541EA3" w:rsidRPr="000035B3" w14:paraId="08C481F8" w14:textId="77777777" w:rsidTr="00236A5C">
        <w:tc>
          <w:tcPr>
            <w:tcW w:w="9016" w:type="dxa"/>
            <w:gridSpan w:val="6"/>
          </w:tcPr>
          <w:p w14:paraId="7E6877AF" w14:textId="275BE5A1" w:rsidR="00541EA3" w:rsidRPr="000035B3" w:rsidRDefault="00541EA3" w:rsidP="00541EA3">
            <w:pPr>
              <w:rPr>
                <w:rFonts w:ascii="Arial" w:hAnsi="Arial" w:cs="Arial"/>
                <w:sz w:val="20"/>
                <w:szCs w:val="20"/>
              </w:rPr>
            </w:pPr>
            <w:r w:rsidRPr="000035B3">
              <w:rPr>
                <w:rFonts w:ascii="Arial" w:hAnsi="Arial" w:cs="Arial"/>
                <w:sz w:val="20"/>
                <w:szCs w:val="20"/>
              </w:rPr>
              <w:t xml:space="preserve">Projekt nr 1: Narva integreeritud heaoluteenuste arendamise ja osutamise keskuse  </w:t>
            </w:r>
            <w:r w:rsidRPr="000035B3">
              <w:rPr>
                <w:rFonts w:ascii="Arial" w:hAnsi="Arial" w:cs="Arial"/>
                <w:sz w:val="20"/>
                <w:szCs w:val="20"/>
              </w:rPr>
              <w:br/>
              <w:t>energiatõhusus</w:t>
            </w:r>
          </w:p>
        </w:tc>
      </w:tr>
      <w:tr w:rsidR="00541EA3" w:rsidRPr="000035B3" w14:paraId="6348F224" w14:textId="77777777" w:rsidTr="00541EA3">
        <w:tc>
          <w:tcPr>
            <w:tcW w:w="1255" w:type="dxa"/>
          </w:tcPr>
          <w:p w14:paraId="308AF4CD" w14:textId="43667DB7" w:rsidR="00541EA3" w:rsidRPr="000035B3" w:rsidRDefault="00541EA3" w:rsidP="00541EA3">
            <w:pPr>
              <w:rPr>
                <w:rFonts w:ascii="Arial" w:hAnsi="Arial" w:cs="Arial"/>
                <w:sz w:val="20"/>
                <w:szCs w:val="20"/>
              </w:rPr>
            </w:pPr>
            <w:r w:rsidRPr="000035B3">
              <w:rPr>
                <w:rFonts w:ascii="Arial" w:hAnsi="Arial" w:cs="Arial"/>
                <w:sz w:val="20"/>
                <w:szCs w:val="20"/>
              </w:rPr>
              <w:t xml:space="preserve">Meetmete </w:t>
            </w:r>
            <w:r w:rsidRPr="000035B3">
              <w:rPr>
                <w:rFonts w:ascii="Arial" w:hAnsi="Arial" w:cs="Arial"/>
                <w:sz w:val="20"/>
                <w:szCs w:val="20"/>
              </w:rPr>
              <w:br/>
              <w:t xml:space="preserve">nimekirja </w:t>
            </w:r>
            <w:r w:rsidRPr="000035B3">
              <w:rPr>
                <w:rFonts w:ascii="Arial" w:hAnsi="Arial" w:cs="Arial"/>
                <w:sz w:val="20"/>
                <w:szCs w:val="20"/>
              </w:rPr>
              <w:br/>
              <w:t>tulemus-</w:t>
            </w:r>
            <w:r w:rsidRPr="000035B3">
              <w:rPr>
                <w:rFonts w:ascii="Arial" w:hAnsi="Arial" w:cs="Arial"/>
                <w:sz w:val="20"/>
                <w:szCs w:val="20"/>
              </w:rPr>
              <w:br/>
              <w:t>näitaja</w:t>
            </w:r>
          </w:p>
        </w:tc>
        <w:tc>
          <w:tcPr>
            <w:tcW w:w="2152" w:type="dxa"/>
          </w:tcPr>
          <w:p w14:paraId="5DDE223B" w14:textId="4DF1BA09" w:rsidR="00541EA3" w:rsidRPr="000035B3" w:rsidRDefault="00541EA3" w:rsidP="00541EA3">
            <w:pPr>
              <w:rPr>
                <w:rFonts w:ascii="Arial" w:hAnsi="Arial" w:cs="Arial"/>
                <w:sz w:val="20"/>
                <w:szCs w:val="20"/>
              </w:rPr>
            </w:pPr>
            <w:r w:rsidRPr="000035B3">
              <w:rPr>
                <w:rFonts w:ascii="Arial" w:hAnsi="Arial" w:cs="Arial"/>
                <w:sz w:val="20"/>
                <w:szCs w:val="20"/>
              </w:rPr>
              <w:t xml:space="preserve">Primaarenergia </w:t>
            </w:r>
            <w:r w:rsidRPr="000035B3">
              <w:rPr>
                <w:rFonts w:ascii="Arial" w:hAnsi="Arial" w:cs="Arial"/>
                <w:sz w:val="20"/>
                <w:szCs w:val="20"/>
              </w:rPr>
              <w:br/>
              <w:t xml:space="preserve">aastane tarbimine,  </w:t>
            </w:r>
            <w:r w:rsidRPr="000035B3">
              <w:rPr>
                <w:rFonts w:ascii="Arial" w:hAnsi="Arial" w:cs="Arial"/>
                <w:sz w:val="20"/>
                <w:szCs w:val="20"/>
              </w:rPr>
              <w:br/>
              <w:t>MWh aastas</w:t>
            </w:r>
          </w:p>
        </w:tc>
        <w:tc>
          <w:tcPr>
            <w:tcW w:w="973" w:type="dxa"/>
          </w:tcPr>
          <w:p w14:paraId="2DD40F65" w14:textId="7746BC7B" w:rsidR="00541EA3" w:rsidRPr="000035B3" w:rsidRDefault="00541EA3" w:rsidP="00541EA3">
            <w:pPr>
              <w:rPr>
                <w:rFonts w:ascii="Arial" w:hAnsi="Arial" w:cs="Arial"/>
                <w:sz w:val="20"/>
                <w:szCs w:val="20"/>
              </w:rPr>
            </w:pPr>
            <w:r w:rsidRPr="000035B3">
              <w:rPr>
                <w:rFonts w:ascii="Arial" w:hAnsi="Arial" w:cs="Arial"/>
                <w:sz w:val="20"/>
                <w:szCs w:val="20"/>
              </w:rPr>
              <w:t>4273</w:t>
            </w:r>
          </w:p>
        </w:tc>
        <w:tc>
          <w:tcPr>
            <w:tcW w:w="1051" w:type="dxa"/>
          </w:tcPr>
          <w:p w14:paraId="3B5F66FD" w14:textId="6FB9BB68" w:rsidR="00541EA3" w:rsidRPr="000035B3" w:rsidRDefault="00541EA3" w:rsidP="00541EA3">
            <w:pPr>
              <w:rPr>
                <w:rFonts w:ascii="Arial" w:hAnsi="Arial" w:cs="Arial"/>
                <w:sz w:val="20"/>
                <w:szCs w:val="20"/>
              </w:rPr>
            </w:pPr>
            <w:r w:rsidRPr="000035B3">
              <w:rPr>
                <w:rFonts w:ascii="Arial" w:hAnsi="Arial" w:cs="Arial"/>
                <w:sz w:val="20"/>
                <w:szCs w:val="20"/>
              </w:rPr>
              <w:t>0</w:t>
            </w:r>
          </w:p>
        </w:tc>
        <w:tc>
          <w:tcPr>
            <w:tcW w:w="1051" w:type="dxa"/>
          </w:tcPr>
          <w:p w14:paraId="55FED4D2" w14:textId="43B3847F" w:rsidR="00541EA3" w:rsidRPr="000035B3" w:rsidRDefault="00541EA3" w:rsidP="00541EA3">
            <w:pPr>
              <w:rPr>
                <w:rFonts w:ascii="Arial" w:hAnsi="Arial" w:cs="Arial"/>
                <w:sz w:val="20"/>
                <w:szCs w:val="20"/>
              </w:rPr>
            </w:pPr>
            <w:r w:rsidRPr="000035B3">
              <w:rPr>
                <w:rFonts w:ascii="Arial" w:hAnsi="Arial" w:cs="Arial"/>
                <w:sz w:val="20"/>
                <w:szCs w:val="20"/>
              </w:rPr>
              <w:t>3089</w:t>
            </w:r>
          </w:p>
        </w:tc>
        <w:tc>
          <w:tcPr>
            <w:tcW w:w="2534" w:type="dxa"/>
          </w:tcPr>
          <w:p w14:paraId="2C375F1F" w14:textId="5CEFD0DD" w:rsidR="00541EA3" w:rsidRPr="000035B3" w:rsidRDefault="00541EA3" w:rsidP="00541EA3">
            <w:pPr>
              <w:rPr>
                <w:rFonts w:ascii="Arial" w:hAnsi="Arial" w:cs="Arial"/>
                <w:sz w:val="20"/>
                <w:szCs w:val="20"/>
              </w:rPr>
            </w:pPr>
            <w:r w:rsidRPr="000035B3">
              <w:rPr>
                <w:rFonts w:ascii="Arial" w:hAnsi="Arial" w:cs="Arial"/>
                <w:sz w:val="20"/>
                <w:szCs w:val="20"/>
              </w:rPr>
              <w:t xml:space="preserve">Algtase näitab aastast primaarenergia </w:t>
            </w:r>
            <w:r w:rsidRPr="000035B3">
              <w:rPr>
                <w:rFonts w:ascii="Arial" w:hAnsi="Arial" w:cs="Arial"/>
                <w:sz w:val="20"/>
                <w:szCs w:val="20"/>
              </w:rPr>
              <w:br/>
              <w:t xml:space="preserve">tarbimist enne sekkumist ja sihttase </w:t>
            </w:r>
            <w:r w:rsidRPr="000035B3">
              <w:rPr>
                <w:rFonts w:ascii="Arial" w:hAnsi="Arial" w:cs="Arial"/>
                <w:sz w:val="20"/>
                <w:szCs w:val="20"/>
              </w:rPr>
              <w:br/>
              <w:t xml:space="preserve">näitab sekkumisele järgneva aasta </w:t>
            </w:r>
            <w:r w:rsidRPr="000035B3">
              <w:rPr>
                <w:rFonts w:ascii="Arial" w:hAnsi="Arial" w:cs="Arial"/>
                <w:sz w:val="20"/>
                <w:szCs w:val="20"/>
              </w:rPr>
              <w:br/>
              <w:t xml:space="preserve">primaarenergia tarbimist aastas.  </w:t>
            </w:r>
            <w:r w:rsidRPr="000035B3">
              <w:rPr>
                <w:rFonts w:ascii="Arial" w:hAnsi="Arial" w:cs="Arial"/>
                <w:sz w:val="20"/>
                <w:szCs w:val="20"/>
              </w:rPr>
              <w:br/>
              <w:t xml:space="preserve">Sihttaseme saavutamist raporteerib </w:t>
            </w:r>
            <w:r w:rsidRPr="000035B3">
              <w:rPr>
                <w:rFonts w:ascii="Arial" w:hAnsi="Arial" w:cs="Arial"/>
                <w:sz w:val="20"/>
                <w:szCs w:val="20"/>
              </w:rPr>
              <w:br/>
              <w:t xml:space="preserve">elluviija pärast rekonstrueerimistööde </w:t>
            </w:r>
            <w:r w:rsidRPr="000035B3">
              <w:rPr>
                <w:rFonts w:ascii="Arial" w:hAnsi="Arial" w:cs="Arial"/>
                <w:sz w:val="20"/>
                <w:szCs w:val="20"/>
              </w:rPr>
              <w:br/>
              <w:t xml:space="preserve">lõpetamist uue energiaauditi alusel </w:t>
            </w:r>
            <w:r w:rsidRPr="000035B3">
              <w:rPr>
                <w:rFonts w:ascii="Arial" w:hAnsi="Arial" w:cs="Arial"/>
                <w:sz w:val="20"/>
                <w:szCs w:val="20"/>
              </w:rPr>
              <w:br/>
              <w:t xml:space="preserve">järelaruandes. Rekonstrueeritud taristu </w:t>
            </w:r>
            <w:r w:rsidRPr="000035B3">
              <w:rPr>
                <w:rFonts w:ascii="Arial" w:hAnsi="Arial" w:cs="Arial"/>
                <w:sz w:val="20"/>
                <w:szCs w:val="20"/>
              </w:rPr>
              <w:br/>
            </w:r>
            <w:r w:rsidRPr="000035B3">
              <w:rPr>
                <w:rFonts w:ascii="Arial" w:hAnsi="Arial" w:cs="Arial"/>
                <w:sz w:val="20"/>
                <w:szCs w:val="20"/>
              </w:rPr>
              <w:lastRenderedPageBreak/>
              <w:t xml:space="preserve">peab kasutusel olema vähemalt ühe </w:t>
            </w:r>
            <w:r w:rsidRPr="000035B3">
              <w:rPr>
                <w:rFonts w:ascii="Arial" w:hAnsi="Arial" w:cs="Arial"/>
                <w:sz w:val="20"/>
                <w:szCs w:val="20"/>
              </w:rPr>
              <w:br/>
              <w:t xml:space="preserve">täisaasta. </w:t>
            </w:r>
            <w:r w:rsidRPr="000035B3">
              <w:rPr>
                <w:rFonts w:ascii="Arial" w:hAnsi="Arial" w:cs="Arial"/>
                <w:sz w:val="20"/>
                <w:szCs w:val="20"/>
              </w:rPr>
              <w:br/>
            </w:r>
          </w:p>
        </w:tc>
      </w:tr>
      <w:tr w:rsidR="00460107" w:rsidRPr="000035B3" w14:paraId="5267D616" w14:textId="77777777" w:rsidTr="00541EA3">
        <w:tc>
          <w:tcPr>
            <w:tcW w:w="1255" w:type="dxa"/>
          </w:tcPr>
          <w:p w14:paraId="5FFFA82A" w14:textId="2B68B4E6" w:rsidR="00460107" w:rsidRPr="000035B3" w:rsidRDefault="00460107" w:rsidP="00460107">
            <w:pPr>
              <w:rPr>
                <w:rFonts w:ascii="Arial" w:hAnsi="Arial" w:cs="Arial"/>
                <w:sz w:val="20"/>
                <w:szCs w:val="20"/>
              </w:rPr>
            </w:pPr>
            <w:r w:rsidRPr="000035B3">
              <w:rPr>
                <w:rFonts w:ascii="Arial" w:hAnsi="Arial" w:cs="Arial"/>
                <w:sz w:val="20"/>
                <w:szCs w:val="20"/>
              </w:rPr>
              <w:lastRenderedPageBreak/>
              <w:t xml:space="preserve">Meetmete </w:t>
            </w:r>
            <w:r w:rsidRPr="000035B3">
              <w:rPr>
                <w:rFonts w:ascii="Arial" w:hAnsi="Arial" w:cs="Arial"/>
                <w:sz w:val="20"/>
                <w:szCs w:val="20"/>
              </w:rPr>
              <w:br/>
              <w:t xml:space="preserve">nimekirja </w:t>
            </w:r>
            <w:r w:rsidRPr="000035B3">
              <w:rPr>
                <w:rFonts w:ascii="Arial" w:hAnsi="Arial" w:cs="Arial"/>
                <w:sz w:val="20"/>
                <w:szCs w:val="20"/>
              </w:rPr>
              <w:br/>
              <w:t>tulemus-</w:t>
            </w:r>
            <w:r w:rsidRPr="000035B3">
              <w:rPr>
                <w:rFonts w:ascii="Arial" w:hAnsi="Arial" w:cs="Arial"/>
                <w:sz w:val="20"/>
                <w:szCs w:val="20"/>
              </w:rPr>
              <w:br/>
              <w:t>näitaja</w:t>
            </w:r>
          </w:p>
        </w:tc>
        <w:tc>
          <w:tcPr>
            <w:tcW w:w="2152" w:type="dxa"/>
          </w:tcPr>
          <w:p w14:paraId="6DE345F8" w14:textId="6AF0A13C" w:rsidR="00460107" w:rsidRPr="000035B3" w:rsidRDefault="00460107" w:rsidP="00460107">
            <w:pPr>
              <w:rPr>
                <w:rFonts w:ascii="Arial" w:hAnsi="Arial" w:cs="Arial"/>
                <w:sz w:val="20"/>
                <w:szCs w:val="20"/>
              </w:rPr>
            </w:pPr>
            <w:r w:rsidRPr="000035B3">
              <w:rPr>
                <w:rFonts w:ascii="Arial" w:hAnsi="Arial" w:cs="Arial"/>
                <w:sz w:val="20"/>
                <w:szCs w:val="20"/>
              </w:rPr>
              <w:t xml:space="preserve">Hinnangulised </w:t>
            </w:r>
            <w:r w:rsidRPr="000035B3">
              <w:rPr>
                <w:rFonts w:ascii="Arial" w:hAnsi="Arial" w:cs="Arial"/>
                <w:sz w:val="20"/>
                <w:szCs w:val="20"/>
              </w:rPr>
              <w:br/>
              <w:t>kasvuhoonegaasid</w:t>
            </w:r>
            <w:r w:rsidRPr="000035B3">
              <w:rPr>
                <w:rFonts w:ascii="Arial" w:hAnsi="Arial" w:cs="Arial"/>
                <w:sz w:val="20"/>
                <w:szCs w:val="20"/>
              </w:rPr>
              <w:br/>
              <w:t xml:space="preserve">e heitkogused,  </w:t>
            </w:r>
            <w:r w:rsidRPr="000035B3">
              <w:rPr>
                <w:rFonts w:ascii="Arial" w:hAnsi="Arial" w:cs="Arial"/>
                <w:sz w:val="20"/>
                <w:szCs w:val="20"/>
              </w:rPr>
              <w:br/>
              <w:t xml:space="preserve">tonni CO2 </w:t>
            </w:r>
            <w:r w:rsidRPr="000035B3">
              <w:rPr>
                <w:rFonts w:ascii="Arial" w:hAnsi="Arial" w:cs="Arial"/>
                <w:sz w:val="20"/>
                <w:szCs w:val="20"/>
              </w:rPr>
              <w:br/>
              <w:t>ekvivalenti aastas</w:t>
            </w:r>
          </w:p>
        </w:tc>
        <w:tc>
          <w:tcPr>
            <w:tcW w:w="973" w:type="dxa"/>
          </w:tcPr>
          <w:p w14:paraId="43003ED1" w14:textId="1C02BCEE" w:rsidR="00460107" w:rsidRPr="000035B3" w:rsidRDefault="00460107" w:rsidP="00460107">
            <w:pPr>
              <w:rPr>
                <w:rFonts w:ascii="Arial" w:hAnsi="Arial" w:cs="Arial"/>
                <w:sz w:val="20"/>
                <w:szCs w:val="20"/>
              </w:rPr>
            </w:pPr>
            <w:r w:rsidRPr="000035B3">
              <w:rPr>
                <w:rFonts w:ascii="Arial" w:hAnsi="Arial" w:cs="Arial"/>
                <w:sz w:val="20"/>
                <w:szCs w:val="20"/>
              </w:rPr>
              <w:t>1449,5</w:t>
            </w:r>
          </w:p>
        </w:tc>
        <w:tc>
          <w:tcPr>
            <w:tcW w:w="1051" w:type="dxa"/>
          </w:tcPr>
          <w:p w14:paraId="7B76BE33" w14:textId="3016C849" w:rsidR="00460107" w:rsidRPr="000035B3" w:rsidRDefault="00460107" w:rsidP="00460107">
            <w:pPr>
              <w:rPr>
                <w:rFonts w:ascii="Arial" w:hAnsi="Arial" w:cs="Arial"/>
                <w:sz w:val="20"/>
                <w:szCs w:val="20"/>
              </w:rPr>
            </w:pPr>
            <w:r w:rsidRPr="000035B3">
              <w:rPr>
                <w:rFonts w:ascii="Arial" w:hAnsi="Arial" w:cs="Arial"/>
                <w:sz w:val="20"/>
                <w:szCs w:val="20"/>
              </w:rPr>
              <w:t>0</w:t>
            </w:r>
          </w:p>
        </w:tc>
        <w:tc>
          <w:tcPr>
            <w:tcW w:w="1051" w:type="dxa"/>
          </w:tcPr>
          <w:p w14:paraId="156BA869" w14:textId="5F8F2BB7" w:rsidR="00460107" w:rsidRPr="000035B3" w:rsidRDefault="00460107" w:rsidP="00460107">
            <w:pPr>
              <w:rPr>
                <w:rFonts w:ascii="Arial" w:hAnsi="Arial" w:cs="Arial"/>
                <w:sz w:val="20"/>
                <w:szCs w:val="20"/>
              </w:rPr>
            </w:pPr>
            <w:r w:rsidRPr="000035B3">
              <w:rPr>
                <w:rFonts w:ascii="Arial" w:hAnsi="Arial" w:cs="Arial"/>
                <w:sz w:val="20"/>
                <w:szCs w:val="20"/>
              </w:rPr>
              <w:t>1047,5</w:t>
            </w:r>
          </w:p>
        </w:tc>
        <w:tc>
          <w:tcPr>
            <w:tcW w:w="2534" w:type="dxa"/>
          </w:tcPr>
          <w:p w14:paraId="5E287D9D" w14:textId="780739BF" w:rsidR="00460107" w:rsidRPr="000035B3" w:rsidRDefault="00460107" w:rsidP="00460107">
            <w:pPr>
              <w:rPr>
                <w:rFonts w:ascii="Arial" w:hAnsi="Arial" w:cs="Arial"/>
                <w:sz w:val="20"/>
                <w:szCs w:val="20"/>
              </w:rPr>
            </w:pPr>
            <w:r w:rsidRPr="000035B3">
              <w:rPr>
                <w:rFonts w:ascii="Arial" w:hAnsi="Arial" w:cs="Arial"/>
                <w:sz w:val="20"/>
                <w:szCs w:val="20"/>
              </w:rPr>
              <w:t xml:space="preserve">Sihttaseme saavutamist raporteerib </w:t>
            </w:r>
            <w:r w:rsidRPr="000035B3">
              <w:rPr>
                <w:rFonts w:ascii="Arial" w:hAnsi="Arial" w:cs="Arial"/>
                <w:sz w:val="20"/>
                <w:szCs w:val="20"/>
              </w:rPr>
              <w:br/>
              <w:t xml:space="preserve">elluviija pärast rekonstrueerimistööde </w:t>
            </w:r>
            <w:r w:rsidRPr="000035B3">
              <w:rPr>
                <w:rFonts w:ascii="Arial" w:hAnsi="Arial" w:cs="Arial"/>
                <w:sz w:val="20"/>
                <w:szCs w:val="20"/>
              </w:rPr>
              <w:br/>
              <w:t xml:space="preserve">lõpetamist uue energiaauditi alusel </w:t>
            </w:r>
            <w:r w:rsidRPr="000035B3">
              <w:rPr>
                <w:rFonts w:ascii="Arial" w:hAnsi="Arial" w:cs="Arial"/>
                <w:sz w:val="20"/>
                <w:szCs w:val="20"/>
              </w:rPr>
              <w:br/>
              <w:t xml:space="preserve">järelaruandes. Rekonstrueeritud taristu </w:t>
            </w:r>
            <w:r w:rsidRPr="000035B3">
              <w:rPr>
                <w:rFonts w:ascii="Arial" w:hAnsi="Arial" w:cs="Arial"/>
                <w:sz w:val="20"/>
                <w:szCs w:val="20"/>
              </w:rPr>
              <w:br/>
              <w:t xml:space="preserve">peab kasutusel olema vähemalt ühe </w:t>
            </w:r>
            <w:r w:rsidRPr="000035B3">
              <w:rPr>
                <w:rFonts w:ascii="Arial" w:hAnsi="Arial" w:cs="Arial"/>
                <w:sz w:val="20"/>
                <w:szCs w:val="20"/>
              </w:rPr>
              <w:br/>
              <w:t xml:space="preserve">täisaasta. </w:t>
            </w:r>
            <w:r w:rsidRPr="000035B3">
              <w:rPr>
                <w:rFonts w:ascii="Arial" w:hAnsi="Arial" w:cs="Arial"/>
                <w:sz w:val="20"/>
                <w:szCs w:val="20"/>
              </w:rPr>
              <w:br/>
            </w:r>
          </w:p>
        </w:tc>
      </w:tr>
      <w:tr w:rsidR="00460107" w:rsidRPr="000035B3" w14:paraId="34C108A5" w14:textId="77777777" w:rsidTr="00541EA3">
        <w:tc>
          <w:tcPr>
            <w:tcW w:w="1255" w:type="dxa"/>
          </w:tcPr>
          <w:p w14:paraId="03CC05FB" w14:textId="6A566E92" w:rsidR="00460107" w:rsidRPr="000035B3" w:rsidRDefault="00460107" w:rsidP="00460107">
            <w:pPr>
              <w:rPr>
                <w:rFonts w:ascii="Arial" w:hAnsi="Arial" w:cs="Arial"/>
                <w:sz w:val="20"/>
                <w:szCs w:val="20"/>
              </w:rPr>
            </w:pPr>
            <w:r w:rsidRPr="000035B3">
              <w:rPr>
                <w:rFonts w:ascii="Arial" w:hAnsi="Arial" w:cs="Arial"/>
                <w:sz w:val="20"/>
                <w:szCs w:val="20"/>
              </w:rPr>
              <w:t xml:space="preserve">Meetmete </w:t>
            </w:r>
            <w:r w:rsidRPr="000035B3">
              <w:rPr>
                <w:rFonts w:ascii="Arial" w:hAnsi="Arial" w:cs="Arial"/>
                <w:sz w:val="20"/>
                <w:szCs w:val="20"/>
              </w:rPr>
              <w:br/>
              <w:t xml:space="preserve">nimekirja </w:t>
            </w:r>
            <w:r w:rsidRPr="000035B3">
              <w:rPr>
                <w:rFonts w:ascii="Arial" w:hAnsi="Arial" w:cs="Arial"/>
                <w:sz w:val="20"/>
                <w:szCs w:val="20"/>
              </w:rPr>
              <w:br/>
              <w:t>tulemus-</w:t>
            </w:r>
            <w:r w:rsidRPr="000035B3">
              <w:rPr>
                <w:rFonts w:ascii="Arial" w:hAnsi="Arial" w:cs="Arial"/>
                <w:sz w:val="20"/>
                <w:szCs w:val="20"/>
              </w:rPr>
              <w:br/>
              <w:t>näitaja</w:t>
            </w:r>
          </w:p>
        </w:tc>
        <w:tc>
          <w:tcPr>
            <w:tcW w:w="2152" w:type="dxa"/>
          </w:tcPr>
          <w:p w14:paraId="450E2BED" w14:textId="10DCD7EB" w:rsidR="00460107" w:rsidRPr="000035B3" w:rsidRDefault="00460107" w:rsidP="00460107">
            <w:pPr>
              <w:rPr>
                <w:rFonts w:ascii="Arial" w:hAnsi="Arial" w:cs="Arial"/>
                <w:sz w:val="20"/>
                <w:szCs w:val="20"/>
              </w:rPr>
            </w:pPr>
            <w:r w:rsidRPr="000035B3">
              <w:rPr>
                <w:rFonts w:ascii="Arial" w:hAnsi="Arial" w:cs="Arial"/>
                <w:sz w:val="20"/>
                <w:szCs w:val="20"/>
              </w:rPr>
              <w:t xml:space="preserve">Suurema </w:t>
            </w:r>
            <w:r w:rsidRPr="000035B3">
              <w:rPr>
                <w:rFonts w:ascii="Arial" w:hAnsi="Arial" w:cs="Arial"/>
                <w:sz w:val="20"/>
                <w:szCs w:val="20"/>
              </w:rPr>
              <w:br/>
              <w:t xml:space="preserve">energiatõhususega </w:t>
            </w:r>
            <w:r w:rsidRPr="000035B3">
              <w:rPr>
                <w:rFonts w:ascii="Arial" w:hAnsi="Arial" w:cs="Arial"/>
                <w:sz w:val="20"/>
                <w:szCs w:val="20"/>
              </w:rPr>
              <w:br/>
              <w:t xml:space="preserve">tervishoiusektori </w:t>
            </w:r>
            <w:r w:rsidRPr="000035B3">
              <w:rPr>
                <w:rFonts w:ascii="Arial" w:hAnsi="Arial" w:cs="Arial"/>
                <w:sz w:val="20"/>
                <w:szCs w:val="20"/>
              </w:rPr>
              <w:br/>
              <w:t xml:space="preserve">taristu, mõõtühik </w:t>
            </w:r>
            <w:r w:rsidRPr="000035B3">
              <w:rPr>
                <w:rFonts w:ascii="Arial" w:hAnsi="Arial" w:cs="Arial"/>
                <w:sz w:val="20"/>
                <w:szCs w:val="20"/>
              </w:rPr>
              <w:br/>
              <w:t xml:space="preserve">m2 </w:t>
            </w:r>
            <w:r w:rsidRPr="000035B3">
              <w:rPr>
                <w:rFonts w:ascii="Arial" w:hAnsi="Arial" w:cs="Arial"/>
                <w:sz w:val="20"/>
                <w:szCs w:val="20"/>
              </w:rPr>
              <w:br/>
            </w:r>
          </w:p>
        </w:tc>
        <w:tc>
          <w:tcPr>
            <w:tcW w:w="973" w:type="dxa"/>
          </w:tcPr>
          <w:p w14:paraId="4BB7F059" w14:textId="053E3CE1" w:rsidR="00460107" w:rsidRPr="000035B3" w:rsidRDefault="00460107" w:rsidP="00460107">
            <w:pPr>
              <w:rPr>
                <w:rFonts w:ascii="Arial" w:hAnsi="Arial" w:cs="Arial"/>
                <w:sz w:val="20"/>
                <w:szCs w:val="20"/>
              </w:rPr>
            </w:pPr>
            <w:r w:rsidRPr="000035B3">
              <w:rPr>
                <w:rFonts w:ascii="Arial" w:hAnsi="Arial" w:cs="Arial"/>
                <w:sz w:val="20"/>
                <w:szCs w:val="20"/>
              </w:rPr>
              <w:t>0</w:t>
            </w:r>
          </w:p>
        </w:tc>
        <w:tc>
          <w:tcPr>
            <w:tcW w:w="1051" w:type="dxa"/>
          </w:tcPr>
          <w:p w14:paraId="6A8C6A95" w14:textId="6C1A83E5" w:rsidR="00460107" w:rsidRPr="000035B3" w:rsidRDefault="00460107" w:rsidP="00460107">
            <w:pPr>
              <w:rPr>
                <w:rFonts w:ascii="Arial" w:hAnsi="Arial" w:cs="Arial"/>
                <w:sz w:val="20"/>
                <w:szCs w:val="20"/>
              </w:rPr>
            </w:pPr>
            <w:r w:rsidRPr="000035B3">
              <w:rPr>
                <w:rFonts w:ascii="Arial" w:hAnsi="Arial" w:cs="Arial"/>
                <w:sz w:val="20"/>
                <w:szCs w:val="20"/>
              </w:rPr>
              <w:t>17 043</w:t>
            </w:r>
          </w:p>
        </w:tc>
        <w:tc>
          <w:tcPr>
            <w:tcW w:w="1051" w:type="dxa"/>
          </w:tcPr>
          <w:p w14:paraId="27E1D7AF" w14:textId="5042E5C5" w:rsidR="00460107" w:rsidRPr="000035B3" w:rsidRDefault="00460107" w:rsidP="00460107">
            <w:pPr>
              <w:rPr>
                <w:rFonts w:ascii="Arial" w:hAnsi="Arial" w:cs="Arial"/>
                <w:sz w:val="20"/>
                <w:szCs w:val="20"/>
              </w:rPr>
            </w:pPr>
            <w:r w:rsidRPr="000035B3">
              <w:rPr>
                <w:rFonts w:ascii="Arial" w:hAnsi="Arial" w:cs="Arial"/>
                <w:sz w:val="20"/>
                <w:szCs w:val="20"/>
              </w:rPr>
              <w:t>17 043</w:t>
            </w:r>
          </w:p>
        </w:tc>
        <w:tc>
          <w:tcPr>
            <w:tcW w:w="2534" w:type="dxa"/>
          </w:tcPr>
          <w:p w14:paraId="1E1C0A3A" w14:textId="029E12A7" w:rsidR="00460107" w:rsidRPr="000035B3" w:rsidRDefault="00460107" w:rsidP="00460107">
            <w:pPr>
              <w:rPr>
                <w:rFonts w:ascii="Arial" w:hAnsi="Arial" w:cs="Arial"/>
                <w:sz w:val="20"/>
                <w:szCs w:val="20"/>
              </w:rPr>
            </w:pPr>
            <w:r w:rsidRPr="000035B3">
              <w:rPr>
                <w:rFonts w:ascii="Arial" w:hAnsi="Arial" w:cs="Arial"/>
                <w:sz w:val="20"/>
                <w:szCs w:val="20"/>
              </w:rPr>
              <w:t xml:space="preserve">Sihttaseme </w:t>
            </w:r>
            <w:r w:rsidRPr="000035B3">
              <w:rPr>
                <w:rFonts w:ascii="Arial" w:hAnsi="Arial" w:cs="Arial"/>
                <w:sz w:val="20"/>
                <w:szCs w:val="20"/>
              </w:rPr>
              <w:br/>
              <w:t>saavutamist raporteerib elluviija</w:t>
            </w:r>
            <w:r w:rsidRPr="000035B3">
              <w:rPr>
                <w:rFonts w:ascii="Arial" w:hAnsi="Arial" w:cs="Arial"/>
                <w:sz w:val="20"/>
                <w:szCs w:val="20"/>
              </w:rPr>
              <w:br/>
              <w:t xml:space="preserve">projekti vahe- ja lõpparuannete alusel </w:t>
            </w:r>
            <w:r w:rsidRPr="000035B3">
              <w:rPr>
                <w:rFonts w:ascii="Arial" w:hAnsi="Arial" w:cs="Arial"/>
                <w:sz w:val="20"/>
                <w:szCs w:val="20"/>
              </w:rPr>
              <w:br/>
              <w:t xml:space="preserve">pärast rekonstrueerimistööde lõpetamist </w:t>
            </w:r>
            <w:r w:rsidRPr="000035B3">
              <w:rPr>
                <w:rFonts w:ascii="Arial" w:hAnsi="Arial" w:cs="Arial"/>
                <w:sz w:val="20"/>
                <w:szCs w:val="20"/>
              </w:rPr>
              <w:br/>
              <w:t xml:space="preserve">ja kasutusloa väljastamist. Näitajasse </w:t>
            </w:r>
            <w:r w:rsidRPr="000035B3">
              <w:rPr>
                <w:rFonts w:ascii="Arial" w:hAnsi="Arial" w:cs="Arial"/>
                <w:sz w:val="20"/>
                <w:szCs w:val="20"/>
              </w:rPr>
              <w:br/>
              <w:t xml:space="preserve">loetakse paranenud taristu suletud </w:t>
            </w:r>
            <w:r w:rsidRPr="000035B3">
              <w:rPr>
                <w:rFonts w:ascii="Arial" w:hAnsi="Arial" w:cs="Arial"/>
                <w:sz w:val="20"/>
                <w:szCs w:val="20"/>
              </w:rPr>
              <w:br/>
              <w:t xml:space="preserve">netopinna ruutmeetrid. </w:t>
            </w:r>
            <w:r w:rsidRPr="000035B3">
              <w:rPr>
                <w:rFonts w:ascii="Arial" w:hAnsi="Arial" w:cs="Arial"/>
                <w:sz w:val="20"/>
                <w:szCs w:val="20"/>
              </w:rPr>
              <w:br/>
            </w:r>
          </w:p>
        </w:tc>
      </w:tr>
    </w:tbl>
    <w:p w14:paraId="29F0838A" w14:textId="77777777" w:rsidR="00541EA3" w:rsidRPr="000035B3" w:rsidRDefault="00541EA3">
      <w:pPr>
        <w:rPr>
          <w:rFonts w:ascii="Arial" w:hAnsi="Arial" w:cs="Arial"/>
          <w:sz w:val="20"/>
          <w:szCs w:val="20"/>
        </w:rPr>
      </w:pPr>
    </w:p>
    <w:p w14:paraId="712FB032" w14:textId="593D1BB3" w:rsidR="00662672" w:rsidRPr="000035B3" w:rsidRDefault="00460107">
      <w:pPr>
        <w:rPr>
          <w:sz w:val="22"/>
          <w:szCs w:val="22"/>
        </w:rPr>
      </w:pPr>
      <w:r w:rsidRPr="000035B3">
        <w:rPr>
          <w:sz w:val="22"/>
          <w:szCs w:val="22"/>
        </w:rPr>
        <w:t>Uuendatud tekst</w:t>
      </w:r>
    </w:p>
    <w:p w14:paraId="23E17596" w14:textId="37360364" w:rsidR="00460107" w:rsidRPr="000035B3" w:rsidRDefault="00460107">
      <w:pPr>
        <w:rPr>
          <w:sz w:val="22"/>
          <w:szCs w:val="22"/>
        </w:rPr>
      </w:pPr>
      <w:r w:rsidRPr="000035B3">
        <w:rPr>
          <w:sz w:val="22"/>
          <w:szCs w:val="22"/>
        </w:rPr>
        <w:t xml:space="preserve">3. Näitajad </w:t>
      </w:r>
    </w:p>
    <w:tbl>
      <w:tblPr>
        <w:tblStyle w:val="TableGrid"/>
        <w:tblW w:w="0" w:type="auto"/>
        <w:tblLook w:val="04A0" w:firstRow="1" w:lastRow="0" w:firstColumn="1" w:lastColumn="0" w:noHBand="0" w:noVBand="1"/>
      </w:tblPr>
      <w:tblGrid>
        <w:gridCol w:w="1255"/>
        <w:gridCol w:w="2152"/>
        <w:gridCol w:w="973"/>
        <w:gridCol w:w="1051"/>
        <w:gridCol w:w="1051"/>
        <w:gridCol w:w="2534"/>
      </w:tblGrid>
      <w:tr w:rsidR="00460107" w:rsidRPr="000035B3" w14:paraId="6CE05874" w14:textId="77777777" w:rsidTr="000E75CD">
        <w:tc>
          <w:tcPr>
            <w:tcW w:w="1255" w:type="dxa"/>
          </w:tcPr>
          <w:p w14:paraId="4CCA62A8" w14:textId="77777777" w:rsidR="00460107" w:rsidRPr="000035B3" w:rsidRDefault="00460107" w:rsidP="000E75CD">
            <w:pPr>
              <w:rPr>
                <w:rFonts w:ascii="Arial" w:hAnsi="Arial" w:cs="Arial"/>
                <w:sz w:val="20"/>
                <w:szCs w:val="20"/>
              </w:rPr>
            </w:pPr>
          </w:p>
        </w:tc>
        <w:tc>
          <w:tcPr>
            <w:tcW w:w="2152" w:type="dxa"/>
          </w:tcPr>
          <w:p w14:paraId="0B37ADB0" w14:textId="77777777" w:rsidR="00460107" w:rsidRPr="000035B3" w:rsidRDefault="00460107" w:rsidP="000E75CD">
            <w:pPr>
              <w:rPr>
                <w:rFonts w:ascii="Arial" w:hAnsi="Arial" w:cs="Arial"/>
                <w:sz w:val="20"/>
                <w:szCs w:val="20"/>
              </w:rPr>
            </w:pPr>
            <w:r w:rsidRPr="000035B3">
              <w:rPr>
                <w:rFonts w:ascii="Arial" w:hAnsi="Arial" w:cs="Arial"/>
                <w:sz w:val="20"/>
                <w:szCs w:val="20"/>
              </w:rPr>
              <w:t>Näitaja nimetus ja mõõtühik</w:t>
            </w:r>
          </w:p>
        </w:tc>
        <w:tc>
          <w:tcPr>
            <w:tcW w:w="973" w:type="dxa"/>
          </w:tcPr>
          <w:p w14:paraId="720EE691" w14:textId="77777777" w:rsidR="00460107" w:rsidRPr="000035B3" w:rsidRDefault="00460107" w:rsidP="000E75CD">
            <w:pPr>
              <w:rPr>
                <w:rFonts w:ascii="Arial" w:hAnsi="Arial" w:cs="Arial"/>
                <w:sz w:val="20"/>
                <w:szCs w:val="20"/>
              </w:rPr>
            </w:pPr>
            <w:r w:rsidRPr="000035B3">
              <w:rPr>
                <w:rFonts w:ascii="Arial" w:hAnsi="Arial" w:cs="Arial"/>
                <w:sz w:val="20"/>
                <w:szCs w:val="20"/>
              </w:rPr>
              <w:t>Algtase</w:t>
            </w:r>
          </w:p>
        </w:tc>
        <w:tc>
          <w:tcPr>
            <w:tcW w:w="1051" w:type="dxa"/>
          </w:tcPr>
          <w:p w14:paraId="40B03A44" w14:textId="77777777" w:rsidR="00460107" w:rsidRPr="000035B3" w:rsidRDefault="00460107" w:rsidP="000E75CD">
            <w:pPr>
              <w:rPr>
                <w:rFonts w:ascii="Arial" w:hAnsi="Arial" w:cs="Arial"/>
                <w:sz w:val="20"/>
                <w:szCs w:val="20"/>
              </w:rPr>
            </w:pPr>
            <w:r w:rsidRPr="000035B3">
              <w:rPr>
                <w:rFonts w:ascii="Arial" w:hAnsi="Arial" w:cs="Arial"/>
                <w:sz w:val="20"/>
                <w:szCs w:val="20"/>
              </w:rPr>
              <w:t>Sihttase 2028</w:t>
            </w:r>
          </w:p>
        </w:tc>
        <w:tc>
          <w:tcPr>
            <w:tcW w:w="1051" w:type="dxa"/>
          </w:tcPr>
          <w:p w14:paraId="43B82AA1" w14:textId="77777777" w:rsidR="00460107" w:rsidRPr="000035B3" w:rsidRDefault="00460107" w:rsidP="000E75CD">
            <w:pPr>
              <w:rPr>
                <w:rFonts w:ascii="Arial" w:hAnsi="Arial" w:cs="Arial"/>
                <w:sz w:val="20"/>
                <w:szCs w:val="20"/>
              </w:rPr>
            </w:pPr>
            <w:r w:rsidRPr="000035B3">
              <w:rPr>
                <w:rFonts w:ascii="Arial" w:hAnsi="Arial" w:cs="Arial"/>
                <w:sz w:val="20"/>
                <w:szCs w:val="20"/>
              </w:rPr>
              <w:t>Sihttase 2029</w:t>
            </w:r>
          </w:p>
        </w:tc>
        <w:tc>
          <w:tcPr>
            <w:tcW w:w="2534" w:type="dxa"/>
          </w:tcPr>
          <w:p w14:paraId="0B4839DC" w14:textId="77777777" w:rsidR="00460107" w:rsidRPr="000035B3" w:rsidRDefault="00460107" w:rsidP="000E75CD">
            <w:pPr>
              <w:rPr>
                <w:rFonts w:ascii="Arial" w:hAnsi="Arial" w:cs="Arial"/>
                <w:sz w:val="20"/>
                <w:szCs w:val="20"/>
              </w:rPr>
            </w:pPr>
            <w:r w:rsidRPr="000035B3">
              <w:rPr>
                <w:rFonts w:ascii="Arial" w:hAnsi="Arial" w:cs="Arial"/>
                <w:sz w:val="20"/>
                <w:szCs w:val="20"/>
              </w:rPr>
              <w:t>Selgitav teave</w:t>
            </w:r>
          </w:p>
        </w:tc>
      </w:tr>
      <w:tr w:rsidR="00460107" w:rsidRPr="000035B3" w14:paraId="013ACD4C" w14:textId="77777777" w:rsidTr="000E75CD">
        <w:tc>
          <w:tcPr>
            <w:tcW w:w="1255" w:type="dxa"/>
          </w:tcPr>
          <w:p w14:paraId="75AE486F" w14:textId="77777777" w:rsidR="00460107" w:rsidRPr="000035B3" w:rsidRDefault="00460107" w:rsidP="000E75CD">
            <w:pPr>
              <w:rPr>
                <w:rFonts w:ascii="Arial" w:hAnsi="Arial" w:cs="Arial"/>
                <w:sz w:val="20"/>
                <w:szCs w:val="20"/>
              </w:rPr>
            </w:pPr>
            <w:r w:rsidRPr="000035B3">
              <w:rPr>
                <w:rFonts w:ascii="Arial" w:hAnsi="Arial" w:cs="Arial"/>
                <w:sz w:val="20"/>
                <w:szCs w:val="20"/>
              </w:rPr>
              <w:t xml:space="preserve">Meetmete </w:t>
            </w:r>
            <w:r w:rsidRPr="000035B3">
              <w:rPr>
                <w:rFonts w:ascii="Arial" w:hAnsi="Arial" w:cs="Arial"/>
                <w:sz w:val="20"/>
                <w:szCs w:val="20"/>
              </w:rPr>
              <w:br/>
              <w:t xml:space="preserve">nimekirja </w:t>
            </w:r>
            <w:r w:rsidRPr="000035B3">
              <w:rPr>
                <w:rFonts w:ascii="Arial" w:hAnsi="Arial" w:cs="Arial"/>
                <w:sz w:val="20"/>
                <w:szCs w:val="20"/>
              </w:rPr>
              <w:br/>
              <w:t>tulemus-</w:t>
            </w:r>
            <w:r w:rsidRPr="000035B3">
              <w:rPr>
                <w:rFonts w:ascii="Arial" w:hAnsi="Arial" w:cs="Arial"/>
                <w:sz w:val="20"/>
                <w:szCs w:val="20"/>
              </w:rPr>
              <w:br/>
              <w:t>näitaja</w:t>
            </w:r>
          </w:p>
        </w:tc>
        <w:tc>
          <w:tcPr>
            <w:tcW w:w="2152" w:type="dxa"/>
          </w:tcPr>
          <w:p w14:paraId="3A1DB28D" w14:textId="77777777" w:rsidR="00460107" w:rsidRPr="000035B3" w:rsidRDefault="00460107" w:rsidP="000E75CD">
            <w:pPr>
              <w:rPr>
                <w:rFonts w:ascii="Arial" w:hAnsi="Arial" w:cs="Arial"/>
                <w:sz w:val="20"/>
                <w:szCs w:val="20"/>
              </w:rPr>
            </w:pPr>
            <w:r w:rsidRPr="000035B3">
              <w:rPr>
                <w:rFonts w:ascii="Arial" w:hAnsi="Arial" w:cs="Arial"/>
                <w:sz w:val="20"/>
                <w:szCs w:val="20"/>
              </w:rPr>
              <w:t xml:space="preserve">Primaarenergia </w:t>
            </w:r>
            <w:r w:rsidRPr="000035B3">
              <w:rPr>
                <w:rFonts w:ascii="Arial" w:hAnsi="Arial" w:cs="Arial"/>
                <w:sz w:val="20"/>
                <w:szCs w:val="20"/>
              </w:rPr>
              <w:br/>
              <w:t xml:space="preserve">aastane tarbimine,  </w:t>
            </w:r>
            <w:r w:rsidRPr="000035B3">
              <w:rPr>
                <w:rFonts w:ascii="Arial" w:hAnsi="Arial" w:cs="Arial"/>
                <w:sz w:val="20"/>
                <w:szCs w:val="20"/>
              </w:rPr>
              <w:br/>
              <w:t>MWh aastas</w:t>
            </w:r>
          </w:p>
        </w:tc>
        <w:tc>
          <w:tcPr>
            <w:tcW w:w="973" w:type="dxa"/>
          </w:tcPr>
          <w:p w14:paraId="2057982D" w14:textId="3C1D3928" w:rsidR="00460107" w:rsidRPr="000035B3" w:rsidRDefault="00460107" w:rsidP="000E75CD">
            <w:pPr>
              <w:rPr>
                <w:rFonts w:ascii="Arial" w:hAnsi="Arial" w:cs="Arial"/>
                <w:sz w:val="20"/>
                <w:szCs w:val="20"/>
              </w:rPr>
            </w:pPr>
            <w:r w:rsidRPr="000035B3">
              <w:rPr>
                <w:rFonts w:ascii="Arial" w:hAnsi="Arial" w:cs="Arial"/>
                <w:sz w:val="20"/>
                <w:szCs w:val="20"/>
              </w:rPr>
              <w:t>8431</w:t>
            </w:r>
          </w:p>
        </w:tc>
        <w:tc>
          <w:tcPr>
            <w:tcW w:w="1051" w:type="dxa"/>
          </w:tcPr>
          <w:p w14:paraId="5B75BEBA" w14:textId="77777777" w:rsidR="00460107" w:rsidRPr="000035B3" w:rsidRDefault="00460107" w:rsidP="000E75CD">
            <w:pPr>
              <w:rPr>
                <w:rFonts w:ascii="Arial" w:hAnsi="Arial" w:cs="Arial"/>
                <w:sz w:val="20"/>
                <w:szCs w:val="20"/>
              </w:rPr>
            </w:pPr>
            <w:r w:rsidRPr="000035B3">
              <w:rPr>
                <w:rFonts w:ascii="Arial" w:hAnsi="Arial" w:cs="Arial"/>
                <w:sz w:val="20"/>
                <w:szCs w:val="20"/>
              </w:rPr>
              <w:t>0</w:t>
            </w:r>
          </w:p>
        </w:tc>
        <w:tc>
          <w:tcPr>
            <w:tcW w:w="1051" w:type="dxa"/>
          </w:tcPr>
          <w:p w14:paraId="4F22D13E" w14:textId="331AC961" w:rsidR="00460107" w:rsidRPr="000035B3" w:rsidRDefault="00460107" w:rsidP="000E75CD">
            <w:pPr>
              <w:rPr>
                <w:rFonts w:ascii="Arial" w:hAnsi="Arial" w:cs="Arial"/>
                <w:sz w:val="20"/>
                <w:szCs w:val="20"/>
              </w:rPr>
            </w:pPr>
            <w:r w:rsidRPr="000035B3">
              <w:rPr>
                <w:rFonts w:ascii="Arial" w:hAnsi="Arial" w:cs="Arial"/>
                <w:sz w:val="20"/>
                <w:szCs w:val="20"/>
              </w:rPr>
              <w:t>6439</w:t>
            </w:r>
          </w:p>
        </w:tc>
        <w:tc>
          <w:tcPr>
            <w:tcW w:w="2534" w:type="dxa"/>
          </w:tcPr>
          <w:p w14:paraId="05C2120A" w14:textId="77777777" w:rsidR="00460107" w:rsidRPr="000035B3" w:rsidRDefault="00460107" w:rsidP="000E75CD">
            <w:pPr>
              <w:rPr>
                <w:rFonts w:ascii="Arial" w:hAnsi="Arial" w:cs="Arial"/>
                <w:sz w:val="20"/>
                <w:szCs w:val="20"/>
              </w:rPr>
            </w:pPr>
            <w:r w:rsidRPr="000035B3">
              <w:rPr>
                <w:rFonts w:ascii="Arial" w:hAnsi="Arial" w:cs="Arial"/>
                <w:sz w:val="20"/>
                <w:szCs w:val="20"/>
              </w:rPr>
              <w:t xml:space="preserve">Mõlemad projektid panustavad otseselt </w:t>
            </w:r>
            <w:r w:rsidRPr="000035B3">
              <w:rPr>
                <w:rFonts w:ascii="Arial" w:hAnsi="Arial" w:cs="Arial"/>
                <w:sz w:val="20"/>
                <w:szCs w:val="20"/>
              </w:rPr>
              <w:br/>
              <w:t xml:space="preserve">sihttaseme saavutamisse. Algtase näitab </w:t>
            </w:r>
            <w:r w:rsidRPr="000035B3">
              <w:rPr>
                <w:rFonts w:ascii="Arial" w:hAnsi="Arial" w:cs="Arial"/>
                <w:sz w:val="20"/>
                <w:szCs w:val="20"/>
              </w:rPr>
              <w:br/>
              <w:t xml:space="preserve">aastast primaarenergia tarbimist enne </w:t>
            </w:r>
            <w:r w:rsidRPr="000035B3">
              <w:rPr>
                <w:rFonts w:ascii="Arial" w:hAnsi="Arial" w:cs="Arial"/>
                <w:sz w:val="20"/>
                <w:szCs w:val="20"/>
              </w:rPr>
              <w:br/>
              <w:t xml:space="preserve">sekkumist ja sihttase näitab sekkumisele </w:t>
            </w:r>
            <w:r w:rsidRPr="000035B3">
              <w:rPr>
                <w:rFonts w:ascii="Arial" w:hAnsi="Arial" w:cs="Arial"/>
                <w:sz w:val="20"/>
                <w:szCs w:val="20"/>
              </w:rPr>
              <w:br/>
              <w:t xml:space="preserve">järgneva aasta primaarenergia tarbimist </w:t>
            </w:r>
            <w:r w:rsidRPr="000035B3">
              <w:rPr>
                <w:rFonts w:ascii="Arial" w:hAnsi="Arial" w:cs="Arial"/>
                <w:sz w:val="20"/>
                <w:szCs w:val="20"/>
              </w:rPr>
              <w:br/>
              <w:t xml:space="preserve">aastas. Sihttaseme saavutamist </w:t>
            </w:r>
            <w:r w:rsidRPr="000035B3">
              <w:rPr>
                <w:rFonts w:ascii="Arial" w:hAnsi="Arial" w:cs="Arial"/>
                <w:sz w:val="20"/>
                <w:szCs w:val="20"/>
              </w:rPr>
              <w:br/>
              <w:t xml:space="preserve">raporteerivad elluviijad pärast </w:t>
            </w:r>
            <w:r w:rsidRPr="000035B3">
              <w:rPr>
                <w:rFonts w:ascii="Arial" w:hAnsi="Arial" w:cs="Arial"/>
                <w:sz w:val="20"/>
                <w:szCs w:val="20"/>
              </w:rPr>
              <w:br/>
              <w:t xml:space="preserve">rekonstrueerimistööde lõpetamist uue </w:t>
            </w:r>
            <w:r w:rsidRPr="000035B3">
              <w:rPr>
                <w:rFonts w:ascii="Arial" w:hAnsi="Arial" w:cs="Arial"/>
                <w:sz w:val="20"/>
                <w:szCs w:val="20"/>
              </w:rPr>
              <w:br/>
              <w:t xml:space="preserve">energiaauditi alusel järelaruandes. </w:t>
            </w:r>
            <w:r w:rsidRPr="000035B3">
              <w:rPr>
                <w:rFonts w:ascii="Arial" w:hAnsi="Arial" w:cs="Arial"/>
                <w:sz w:val="20"/>
                <w:szCs w:val="20"/>
              </w:rPr>
              <w:br/>
              <w:t xml:space="preserve">Rekonstrueeritud taristu peab kasutusel </w:t>
            </w:r>
            <w:r w:rsidRPr="000035B3">
              <w:rPr>
                <w:rFonts w:ascii="Arial" w:hAnsi="Arial" w:cs="Arial"/>
                <w:sz w:val="20"/>
                <w:szCs w:val="20"/>
              </w:rPr>
              <w:br/>
              <w:t xml:space="preserve">olema vähemalt ühe </w:t>
            </w:r>
            <w:r w:rsidRPr="000035B3">
              <w:rPr>
                <w:rFonts w:ascii="Arial" w:hAnsi="Arial" w:cs="Arial"/>
                <w:sz w:val="20"/>
                <w:szCs w:val="20"/>
              </w:rPr>
              <w:lastRenderedPageBreak/>
              <w:t xml:space="preserve">täisaasta. </w:t>
            </w:r>
            <w:r w:rsidRPr="000035B3">
              <w:rPr>
                <w:rFonts w:ascii="Arial" w:hAnsi="Arial" w:cs="Arial"/>
                <w:sz w:val="20"/>
                <w:szCs w:val="20"/>
              </w:rPr>
              <w:br/>
            </w:r>
          </w:p>
        </w:tc>
      </w:tr>
      <w:tr w:rsidR="00460107" w:rsidRPr="000035B3" w14:paraId="6977F38C" w14:textId="77777777" w:rsidTr="000E75CD">
        <w:tc>
          <w:tcPr>
            <w:tcW w:w="1255" w:type="dxa"/>
          </w:tcPr>
          <w:p w14:paraId="47E290E9" w14:textId="77777777" w:rsidR="00460107" w:rsidRPr="000035B3" w:rsidRDefault="00460107" w:rsidP="000E75CD">
            <w:pPr>
              <w:rPr>
                <w:rFonts w:ascii="Arial" w:hAnsi="Arial" w:cs="Arial"/>
                <w:sz w:val="20"/>
                <w:szCs w:val="20"/>
              </w:rPr>
            </w:pPr>
            <w:r w:rsidRPr="000035B3">
              <w:rPr>
                <w:rFonts w:ascii="Arial" w:hAnsi="Arial" w:cs="Arial"/>
                <w:sz w:val="20"/>
                <w:szCs w:val="20"/>
              </w:rPr>
              <w:lastRenderedPageBreak/>
              <w:t xml:space="preserve">Meetmete </w:t>
            </w:r>
            <w:r w:rsidRPr="000035B3">
              <w:rPr>
                <w:rFonts w:ascii="Arial" w:hAnsi="Arial" w:cs="Arial"/>
                <w:sz w:val="20"/>
                <w:szCs w:val="20"/>
              </w:rPr>
              <w:br/>
              <w:t xml:space="preserve">nimekirja </w:t>
            </w:r>
            <w:r w:rsidRPr="000035B3">
              <w:rPr>
                <w:rFonts w:ascii="Arial" w:hAnsi="Arial" w:cs="Arial"/>
                <w:sz w:val="20"/>
                <w:szCs w:val="20"/>
              </w:rPr>
              <w:br/>
              <w:t>tulemus-</w:t>
            </w:r>
            <w:r w:rsidRPr="000035B3">
              <w:rPr>
                <w:rFonts w:ascii="Arial" w:hAnsi="Arial" w:cs="Arial"/>
                <w:sz w:val="20"/>
                <w:szCs w:val="20"/>
              </w:rPr>
              <w:br/>
              <w:t>näitaja</w:t>
            </w:r>
          </w:p>
        </w:tc>
        <w:tc>
          <w:tcPr>
            <w:tcW w:w="2152" w:type="dxa"/>
          </w:tcPr>
          <w:p w14:paraId="59DE0C3E" w14:textId="77777777" w:rsidR="00460107" w:rsidRPr="000035B3" w:rsidRDefault="00460107" w:rsidP="000E75CD">
            <w:pPr>
              <w:rPr>
                <w:rFonts w:ascii="Arial" w:hAnsi="Arial" w:cs="Arial"/>
                <w:sz w:val="20"/>
                <w:szCs w:val="20"/>
              </w:rPr>
            </w:pPr>
            <w:r w:rsidRPr="000035B3">
              <w:rPr>
                <w:rFonts w:ascii="Arial" w:hAnsi="Arial" w:cs="Arial"/>
                <w:sz w:val="20"/>
                <w:szCs w:val="20"/>
              </w:rPr>
              <w:t xml:space="preserve">Hinnangulised </w:t>
            </w:r>
            <w:r w:rsidRPr="000035B3">
              <w:rPr>
                <w:rFonts w:ascii="Arial" w:hAnsi="Arial" w:cs="Arial"/>
                <w:sz w:val="20"/>
                <w:szCs w:val="20"/>
              </w:rPr>
              <w:br/>
              <w:t>kasvuhoonegaasid</w:t>
            </w:r>
            <w:r w:rsidRPr="000035B3">
              <w:rPr>
                <w:rFonts w:ascii="Arial" w:hAnsi="Arial" w:cs="Arial"/>
                <w:sz w:val="20"/>
                <w:szCs w:val="20"/>
              </w:rPr>
              <w:br/>
              <w:t xml:space="preserve">e heitkogused,  </w:t>
            </w:r>
            <w:r w:rsidRPr="000035B3">
              <w:rPr>
                <w:rFonts w:ascii="Arial" w:hAnsi="Arial" w:cs="Arial"/>
                <w:sz w:val="20"/>
                <w:szCs w:val="20"/>
              </w:rPr>
              <w:br/>
              <w:t xml:space="preserve">tonni CO2 </w:t>
            </w:r>
            <w:r w:rsidRPr="000035B3">
              <w:rPr>
                <w:rFonts w:ascii="Arial" w:hAnsi="Arial" w:cs="Arial"/>
                <w:sz w:val="20"/>
                <w:szCs w:val="20"/>
              </w:rPr>
              <w:br/>
              <w:t>ekvivalenti aastas</w:t>
            </w:r>
          </w:p>
        </w:tc>
        <w:tc>
          <w:tcPr>
            <w:tcW w:w="973" w:type="dxa"/>
          </w:tcPr>
          <w:p w14:paraId="36888469" w14:textId="5EFB3E96" w:rsidR="00460107" w:rsidRPr="000035B3" w:rsidRDefault="00460107" w:rsidP="000E75CD">
            <w:pPr>
              <w:rPr>
                <w:rFonts w:ascii="Arial" w:hAnsi="Arial" w:cs="Arial"/>
                <w:sz w:val="20"/>
                <w:szCs w:val="20"/>
              </w:rPr>
            </w:pPr>
            <w:r w:rsidRPr="000035B3">
              <w:rPr>
                <w:rFonts w:ascii="Arial" w:hAnsi="Arial" w:cs="Arial"/>
                <w:sz w:val="20"/>
                <w:szCs w:val="20"/>
              </w:rPr>
              <w:t>2500</w:t>
            </w:r>
          </w:p>
        </w:tc>
        <w:tc>
          <w:tcPr>
            <w:tcW w:w="1051" w:type="dxa"/>
          </w:tcPr>
          <w:p w14:paraId="2E4C7A7A" w14:textId="77777777" w:rsidR="00460107" w:rsidRPr="000035B3" w:rsidRDefault="00460107" w:rsidP="000E75CD">
            <w:pPr>
              <w:rPr>
                <w:rFonts w:ascii="Arial" w:hAnsi="Arial" w:cs="Arial"/>
                <w:sz w:val="20"/>
                <w:szCs w:val="20"/>
              </w:rPr>
            </w:pPr>
            <w:r w:rsidRPr="000035B3">
              <w:rPr>
                <w:rFonts w:ascii="Arial" w:hAnsi="Arial" w:cs="Arial"/>
                <w:sz w:val="20"/>
                <w:szCs w:val="20"/>
              </w:rPr>
              <w:t>0</w:t>
            </w:r>
          </w:p>
        </w:tc>
        <w:tc>
          <w:tcPr>
            <w:tcW w:w="1051" w:type="dxa"/>
          </w:tcPr>
          <w:p w14:paraId="470354FD" w14:textId="155743B5" w:rsidR="00460107" w:rsidRPr="000035B3" w:rsidRDefault="00460107" w:rsidP="000E75CD">
            <w:pPr>
              <w:rPr>
                <w:rFonts w:ascii="Arial" w:hAnsi="Arial" w:cs="Arial"/>
                <w:sz w:val="20"/>
                <w:szCs w:val="20"/>
              </w:rPr>
            </w:pPr>
            <w:r w:rsidRPr="000035B3">
              <w:rPr>
                <w:rFonts w:ascii="Arial" w:hAnsi="Arial" w:cs="Arial"/>
                <w:sz w:val="20"/>
                <w:szCs w:val="20"/>
              </w:rPr>
              <w:t>1968</w:t>
            </w:r>
          </w:p>
        </w:tc>
        <w:tc>
          <w:tcPr>
            <w:tcW w:w="2534" w:type="dxa"/>
          </w:tcPr>
          <w:p w14:paraId="65E0505D" w14:textId="77777777" w:rsidR="00460107" w:rsidRPr="000035B3" w:rsidRDefault="00460107" w:rsidP="000E75CD">
            <w:pPr>
              <w:rPr>
                <w:rFonts w:ascii="Arial" w:hAnsi="Arial" w:cs="Arial"/>
                <w:sz w:val="20"/>
                <w:szCs w:val="20"/>
              </w:rPr>
            </w:pPr>
            <w:r w:rsidRPr="000035B3">
              <w:rPr>
                <w:rFonts w:ascii="Arial" w:hAnsi="Arial" w:cs="Arial"/>
                <w:sz w:val="20"/>
                <w:szCs w:val="20"/>
              </w:rPr>
              <w:t xml:space="preserve">Mõlemad projektid panustavad otseselt </w:t>
            </w:r>
            <w:r w:rsidRPr="000035B3">
              <w:rPr>
                <w:rFonts w:ascii="Arial" w:hAnsi="Arial" w:cs="Arial"/>
                <w:sz w:val="20"/>
                <w:szCs w:val="20"/>
              </w:rPr>
              <w:br/>
              <w:t xml:space="preserve">sihttaseme saavutamisse.  Sihttaseme </w:t>
            </w:r>
            <w:r w:rsidRPr="000035B3">
              <w:rPr>
                <w:rFonts w:ascii="Arial" w:hAnsi="Arial" w:cs="Arial"/>
                <w:sz w:val="20"/>
                <w:szCs w:val="20"/>
              </w:rPr>
              <w:br/>
              <w:t xml:space="preserve">saavutamist raporteerivad elluviijad </w:t>
            </w:r>
            <w:r w:rsidRPr="000035B3">
              <w:rPr>
                <w:rFonts w:ascii="Arial" w:hAnsi="Arial" w:cs="Arial"/>
                <w:sz w:val="20"/>
                <w:szCs w:val="20"/>
              </w:rPr>
              <w:br/>
              <w:t xml:space="preserve">pärast rekonstrueerimistööde lõpetamist </w:t>
            </w:r>
            <w:r w:rsidRPr="000035B3">
              <w:rPr>
                <w:rFonts w:ascii="Arial" w:hAnsi="Arial" w:cs="Arial"/>
                <w:sz w:val="20"/>
                <w:szCs w:val="20"/>
              </w:rPr>
              <w:br/>
              <w:t xml:space="preserve">uue energiaauditi alusel järelaruandes. </w:t>
            </w:r>
            <w:r w:rsidRPr="000035B3">
              <w:rPr>
                <w:rFonts w:ascii="Arial" w:hAnsi="Arial" w:cs="Arial"/>
                <w:sz w:val="20"/>
                <w:szCs w:val="20"/>
              </w:rPr>
              <w:br/>
              <w:t xml:space="preserve">Rekonstrueeritud taristu peab kasutusel </w:t>
            </w:r>
            <w:r w:rsidRPr="000035B3">
              <w:rPr>
                <w:rFonts w:ascii="Arial" w:hAnsi="Arial" w:cs="Arial"/>
                <w:sz w:val="20"/>
                <w:szCs w:val="20"/>
              </w:rPr>
              <w:br/>
              <w:t xml:space="preserve">olema vähemalt ühe täisaasta. </w:t>
            </w:r>
            <w:r w:rsidRPr="000035B3">
              <w:rPr>
                <w:rFonts w:ascii="Arial" w:hAnsi="Arial" w:cs="Arial"/>
                <w:sz w:val="20"/>
                <w:szCs w:val="20"/>
              </w:rPr>
              <w:br/>
            </w:r>
          </w:p>
        </w:tc>
      </w:tr>
      <w:tr w:rsidR="00460107" w:rsidRPr="000035B3" w14:paraId="601D1EEC" w14:textId="77777777" w:rsidTr="000E75CD">
        <w:tc>
          <w:tcPr>
            <w:tcW w:w="1255" w:type="dxa"/>
          </w:tcPr>
          <w:p w14:paraId="39C7340D" w14:textId="77777777" w:rsidR="00460107" w:rsidRPr="000035B3" w:rsidRDefault="00460107" w:rsidP="000E75CD">
            <w:pPr>
              <w:rPr>
                <w:rFonts w:ascii="Arial" w:hAnsi="Arial" w:cs="Arial"/>
                <w:sz w:val="20"/>
                <w:szCs w:val="20"/>
              </w:rPr>
            </w:pPr>
            <w:r w:rsidRPr="000035B3">
              <w:rPr>
                <w:rFonts w:ascii="Arial" w:hAnsi="Arial" w:cs="Arial"/>
                <w:sz w:val="20"/>
                <w:szCs w:val="20"/>
              </w:rPr>
              <w:t xml:space="preserve">Meetmete </w:t>
            </w:r>
            <w:r w:rsidRPr="000035B3">
              <w:rPr>
                <w:rFonts w:ascii="Arial" w:hAnsi="Arial" w:cs="Arial"/>
                <w:sz w:val="20"/>
                <w:szCs w:val="20"/>
              </w:rPr>
              <w:br/>
              <w:t xml:space="preserve">nimekirja </w:t>
            </w:r>
            <w:r w:rsidRPr="000035B3">
              <w:rPr>
                <w:rFonts w:ascii="Arial" w:hAnsi="Arial" w:cs="Arial"/>
                <w:sz w:val="20"/>
                <w:szCs w:val="20"/>
              </w:rPr>
              <w:br/>
              <w:t>tulemus-</w:t>
            </w:r>
            <w:r w:rsidRPr="000035B3">
              <w:rPr>
                <w:rFonts w:ascii="Arial" w:hAnsi="Arial" w:cs="Arial"/>
                <w:sz w:val="20"/>
                <w:szCs w:val="20"/>
              </w:rPr>
              <w:br/>
              <w:t>näitaja</w:t>
            </w:r>
          </w:p>
        </w:tc>
        <w:tc>
          <w:tcPr>
            <w:tcW w:w="2152" w:type="dxa"/>
          </w:tcPr>
          <w:p w14:paraId="2A24A9AC" w14:textId="77777777" w:rsidR="00460107" w:rsidRPr="000035B3" w:rsidRDefault="00460107" w:rsidP="000E75CD">
            <w:pPr>
              <w:rPr>
                <w:rFonts w:ascii="Arial" w:hAnsi="Arial" w:cs="Arial"/>
                <w:sz w:val="20"/>
                <w:szCs w:val="20"/>
              </w:rPr>
            </w:pPr>
            <w:r w:rsidRPr="000035B3">
              <w:rPr>
                <w:rFonts w:ascii="Arial" w:hAnsi="Arial" w:cs="Arial"/>
                <w:sz w:val="20"/>
                <w:szCs w:val="20"/>
              </w:rPr>
              <w:t xml:space="preserve">Suurema </w:t>
            </w:r>
            <w:r w:rsidRPr="000035B3">
              <w:rPr>
                <w:rFonts w:ascii="Arial" w:hAnsi="Arial" w:cs="Arial"/>
                <w:sz w:val="20"/>
                <w:szCs w:val="20"/>
              </w:rPr>
              <w:br/>
              <w:t xml:space="preserve">energiatõhususega </w:t>
            </w:r>
            <w:r w:rsidRPr="000035B3">
              <w:rPr>
                <w:rFonts w:ascii="Arial" w:hAnsi="Arial" w:cs="Arial"/>
                <w:sz w:val="20"/>
                <w:szCs w:val="20"/>
              </w:rPr>
              <w:br/>
              <w:t xml:space="preserve">tervishoiusektori </w:t>
            </w:r>
            <w:r w:rsidRPr="000035B3">
              <w:rPr>
                <w:rFonts w:ascii="Arial" w:hAnsi="Arial" w:cs="Arial"/>
                <w:sz w:val="20"/>
                <w:szCs w:val="20"/>
              </w:rPr>
              <w:br/>
              <w:t xml:space="preserve">taristu, mõõtühik </w:t>
            </w:r>
            <w:r w:rsidRPr="000035B3">
              <w:rPr>
                <w:rFonts w:ascii="Arial" w:hAnsi="Arial" w:cs="Arial"/>
                <w:sz w:val="20"/>
                <w:szCs w:val="20"/>
              </w:rPr>
              <w:br/>
              <w:t xml:space="preserve">m2 </w:t>
            </w:r>
            <w:r w:rsidRPr="000035B3">
              <w:rPr>
                <w:rFonts w:ascii="Arial" w:hAnsi="Arial" w:cs="Arial"/>
                <w:sz w:val="20"/>
                <w:szCs w:val="20"/>
              </w:rPr>
              <w:br/>
            </w:r>
          </w:p>
        </w:tc>
        <w:tc>
          <w:tcPr>
            <w:tcW w:w="973" w:type="dxa"/>
          </w:tcPr>
          <w:p w14:paraId="5B8DE1E2" w14:textId="77777777" w:rsidR="00460107" w:rsidRPr="000035B3" w:rsidRDefault="00460107" w:rsidP="000E75CD">
            <w:pPr>
              <w:rPr>
                <w:rFonts w:ascii="Arial" w:hAnsi="Arial" w:cs="Arial"/>
                <w:sz w:val="20"/>
                <w:szCs w:val="20"/>
              </w:rPr>
            </w:pPr>
            <w:r w:rsidRPr="000035B3">
              <w:rPr>
                <w:rFonts w:ascii="Arial" w:hAnsi="Arial" w:cs="Arial"/>
                <w:sz w:val="20"/>
                <w:szCs w:val="20"/>
              </w:rPr>
              <w:t>0</w:t>
            </w:r>
          </w:p>
        </w:tc>
        <w:tc>
          <w:tcPr>
            <w:tcW w:w="1051" w:type="dxa"/>
          </w:tcPr>
          <w:p w14:paraId="6D1F6FFE" w14:textId="77777777" w:rsidR="00460107" w:rsidRPr="000035B3" w:rsidRDefault="00460107" w:rsidP="000E75CD">
            <w:pPr>
              <w:rPr>
                <w:rFonts w:ascii="Arial" w:hAnsi="Arial" w:cs="Arial"/>
                <w:sz w:val="20"/>
                <w:szCs w:val="20"/>
              </w:rPr>
            </w:pPr>
            <w:r w:rsidRPr="000035B3">
              <w:rPr>
                <w:rFonts w:ascii="Arial" w:hAnsi="Arial" w:cs="Arial"/>
                <w:sz w:val="20"/>
                <w:szCs w:val="20"/>
              </w:rPr>
              <w:t>26935</w:t>
            </w:r>
          </w:p>
        </w:tc>
        <w:tc>
          <w:tcPr>
            <w:tcW w:w="1051" w:type="dxa"/>
          </w:tcPr>
          <w:p w14:paraId="6A185BC2" w14:textId="77777777" w:rsidR="00460107" w:rsidRPr="000035B3" w:rsidRDefault="00460107" w:rsidP="000E75CD">
            <w:pPr>
              <w:rPr>
                <w:rFonts w:ascii="Arial" w:hAnsi="Arial" w:cs="Arial"/>
                <w:sz w:val="20"/>
                <w:szCs w:val="20"/>
              </w:rPr>
            </w:pPr>
            <w:r w:rsidRPr="000035B3">
              <w:rPr>
                <w:rFonts w:ascii="Arial" w:hAnsi="Arial" w:cs="Arial"/>
                <w:sz w:val="20"/>
                <w:szCs w:val="20"/>
              </w:rPr>
              <w:t>26935</w:t>
            </w:r>
          </w:p>
        </w:tc>
        <w:tc>
          <w:tcPr>
            <w:tcW w:w="2534" w:type="dxa"/>
          </w:tcPr>
          <w:p w14:paraId="4384FE50" w14:textId="77777777" w:rsidR="00460107" w:rsidRPr="000035B3" w:rsidRDefault="00460107" w:rsidP="000E75CD">
            <w:pPr>
              <w:rPr>
                <w:rFonts w:ascii="Arial" w:hAnsi="Arial" w:cs="Arial"/>
                <w:sz w:val="20"/>
                <w:szCs w:val="20"/>
              </w:rPr>
            </w:pPr>
            <w:r w:rsidRPr="000035B3">
              <w:rPr>
                <w:rFonts w:ascii="Arial" w:hAnsi="Arial" w:cs="Arial"/>
                <w:sz w:val="20"/>
                <w:szCs w:val="20"/>
              </w:rPr>
              <w:t xml:space="preserve">Mõlemad projektid panustavad otseselt </w:t>
            </w:r>
            <w:r w:rsidRPr="000035B3">
              <w:rPr>
                <w:rFonts w:ascii="Arial" w:hAnsi="Arial" w:cs="Arial"/>
                <w:sz w:val="20"/>
                <w:szCs w:val="20"/>
              </w:rPr>
              <w:br/>
              <w:t xml:space="preserve">sihttaseme saavutamisse. Sihttaseme </w:t>
            </w:r>
            <w:r w:rsidRPr="000035B3">
              <w:rPr>
                <w:rFonts w:ascii="Arial" w:hAnsi="Arial" w:cs="Arial"/>
                <w:sz w:val="20"/>
                <w:szCs w:val="20"/>
              </w:rPr>
              <w:br/>
              <w:t xml:space="preserve">saavutamist raporteerivad elluviijad </w:t>
            </w:r>
            <w:r w:rsidRPr="000035B3">
              <w:rPr>
                <w:rFonts w:ascii="Arial" w:hAnsi="Arial" w:cs="Arial"/>
                <w:sz w:val="20"/>
                <w:szCs w:val="20"/>
              </w:rPr>
              <w:br/>
              <w:t xml:space="preserve">projekti vahe- ja lõpparuannete alusel </w:t>
            </w:r>
            <w:r w:rsidRPr="000035B3">
              <w:rPr>
                <w:rFonts w:ascii="Arial" w:hAnsi="Arial" w:cs="Arial"/>
                <w:sz w:val="20"/>
                <w:szCs w:val="20"/>
              </w:rPr>
              <w:br/>
              <w:t xml:space="preserve">pärast rekonstrueerimistööde lõpetamist </w:t>
            </w:r>
            <w:r w:rsidRPr="000035B3">
              <w:rPr>
                <w:rFonts w:ascii="Arial" w:hAnsi="Arial" w:cs="Arial"/>
                <w:sz w:val="20"/>
                <w:szCs w:val="20"/>
              </w:rPr>
              <w:br/>
              <w:t xml:space="preserve">ja kasutusloa väljastamist. Näitajasse </w:t>
            </w:r>
            <w:r w:rsidRPr="000035B3">
              <w:rPr>
                <w:rFonts w:ascii="Arial" w:hAnsi="Arial" w:cs="Arial"/>
                <w:sz w:val="20"/>
                <w:szCs w:val="20"/>
              </w:rPr>
              <w:br/>
              <w:t xml:space="preserve">loetakse paranenud taristu suletud </w:t>
            </w:r>
            <w:r w:rsidRPr="000035B3">
              <w:rPr>
                <w:rFonts w:ascii="Arial" w:hAnsi="Arial" w:cs="Arial"/>
                <w:sz w:val="20"/>
                <w:szCs w:val="20"/>
              </w:rPr>
              <w:br/>
              <w:t xml:space="preserve">netopinna ruutmeetrid. </w:t>
            </w:r>
            <w:r w:rsidRPr="000035B3">
              <w:rPr>
                <w:rFonts w:ascii="Arial" w:hAnsi="Arial" w:cs="Arial"/>
                <w:sz w:val="20"/>
                <w:szCs w:val="20"/>
              </w:rPr>
              <w:br/>
            </w:r>
          </w:p>
        </w:tc>
      </w:tr>
      <w:tr w:rsidR="00460107" w:rsidRPr="000035B3" w14:paraId="06F8CC60" w14:textId="77777777" w:rsidTr="000E75CD">
        <w:tc>
          <w:tcPr>
            <w:tcW w:w="1255" w:type="dxa"/>
          </w:tcPr>
          <w:p w14:paraId="58383819" w14:textId="77777777" w:rsidR="00460107" w:rsidRPr="000035B3" w:rsidRDefault="00460107" w:rsidP="000E75CD">
            <w:pPr>
              <w:rPr>
                <w:rFonts w:ascii="Arial" w:hAnsi="Arial" w:cs="Arial"/>
                <w:sz w:val="20"/>
                <w:szCs w:val="20"/>
              </w:rPr>
            </w:pPr>
            <w:r w:rsidRPr="000035B3">
              <w:rPr>
                <w:rFonts w:ascii="Arial" w:hAnsi="Arial" w:cs="Arial"/>
                <w:sz w:val="20"/>
                <w:szCs w:val="20"/>
              </w:rPr>
              <w:t xml:space="preserve">Projekti </w:t>
            </w:r>
            <w:r w:rsidRPr="000035B3">
              <w:rPr>
                <w:rFonts w:ascii="Arial" w:hAnsi="Arial" w:cs="Arial"/>
                <w:sz w:val="20"/>
                <w:szCs w:val="20"/>
              </w:rPr>
              <w:br/>
              <w:t>spetsiifilis</w:t>
            </w:r>
            <w:r w:rsidRPr="000035B3">
              <w:rPr>
                <w:rFonts w:ascii="Arial" w:hAnsi="Arial" w:cs="Arial"/>
                <w:sz w:val="20"/>
                <w:szCs w:val="20"/>
              </w:rPr>
              <w:br/>
              <w:t>ed näitajad</w:t>
            </w:r>
          </w:p>
        </w:tc>
        <w:tc>
          <w:tcPr>
            <w:tcW w:w="2152" w:type="dxa"/>
          </w:tcPr>
          <w:p w14:paraId="7FCCF44A" w14:textId="77777777" w:rsidR="00460107" w:rsidRPr="000035B3" w:rsidRDefault="00460107" w:rsidP="000E75CD">
            <w:pPr>
              <w:rPr>
                <w:rFonts w:ascii="Arial" w:hAnsi="Arial" w:cs="Arial"/>
                <w:sz w:val="20"/>
                <w:szCs w:val="20"/>
              </w:rPr>
            </w:pPr>
            <w:r w:rsidRPr="000035B3">
              <w:rPr>
                <w:rFonts w:ascii="Arial" w:hAnsi="Arial" w:cs="Arial"/>
                <w:sz w:val="20"/>
                <w:szCs w:val="20"/>
              </w:rPr>
              <w:t>Näitaja nimetus ja mõõtühik</w:t>
            </w:r>
          </w:p>
        </w:tc>
        <w:tc>
          <w:tcPr>
            <w:tcW w:w="973" w:type="dxa"/>
          </w:tcPr>
          <w:p w14:paraId="74C4B995" w14:textId="77777777" w:rsidR="00460107" w:rsidRPr="000035B3" w:rsidRDefault="00460107" w:rsidP="000E75CD">
            <w:pPr>
              <w:rPr>
                <w:rFonts w:ascii="Arial" w:hAnsi="Arial" w:cs="Arial"/>
                <w:sz w:val="20"/>
                <w:szCs w:val="20"/>
              </w:rPr>
            </w:pPr>
            <w:r w:rsidRPr="000035B3">
              <w:rPr>
                <w:rFonts w:ascii="Arial" w:hAnsi="Arial" w:cs="Arial"/>
                <w:sz w:val="20"/>
                <w:szCs w:val="20"/>
              </w:rPr>
              <w:t>Algtase</w:t>
            </w:r>
          </w:p>
        </w:tc>
        <w:tc>
          <w:tcPr>
            <w:tcW w:w="1051" w:type="dxa"/>
          </w:tcPr>
          <w:p w14:paraId="3A108F53" w14:textId="77777777" w:rsidR="00460107" w:rsidRPr="000035B3" w:rsidRDefault="00460107" w:rsidP="000E75CD">
            <w:pPr>
              <w:rPr>
                <w:rFonts w:ascii="Arial" w:hAnsi="Arial" w:cs="Arial"/>
                <w:sz w:val="20"/>
                <w:szCs w:val="20"/>
              </w:rPr>
            </w:pPr>
            <w:r w:rsidRPr="000035B3">
              <w:rPr>
                <w:rFonts w:ascii="Arial" w:hAnsi="Arial" w:cs="Arial"/>
                <w:sz w:val="20"/>
                <w:szCs w:val="20"/>
              </w:rPr>
              <w:t>Sihttase 2028</w:t>
            </w:r>
          </w:p>
        </w:tc>
        <w:tc>
          <w:tcPr>
            <w:tcW w:w="1051" w:type="dxa"/>
          </w:tcPr>
          <w:p w14:paraId="28574948" w14:textId="77777777" w:rsidR="00460107" w:rsidRPr="000035B3" w:rsidRDefault="00460107" w:rsidP="000E75CD">
            <w:pPr>
              <w:rPr>
                <w:rFonts w:ascii="Arial" w:hAnsi="Arial" w:cs="Arial"/>
                <w:sz w:val="20"/>
                <w:szCs w:val="20"/>
              </w:rPr>
            </w:pPr>
            <w:r w:rsidRPr="000035B3">
              <w:rPr>
                <w:rFonts w:ascii="Arial" w:hAnsi="Arial" w:cs="Arial"/>
                <w:sz w:val="20"/>
                <w:szCs w:val="20"/>
              </w:rPr>
              <w:t>Sihttase 2029</w:t>
            </w:r>
          </w:p>
        </w:tc>
        <w:tc>
          <w:tcPr>
            <w:tcW w:w="2534" w:type="dxa"/>
          </w:tcPr>
          <w:p w14:paraId="37A318BD" w14:textId="77777777" w:rsidR="00460107" w:rsidRPr="000035B3" w:rsidRDefault="00460107" w:rsidP="000E75CD">
            <w:pPr>
              <w:rPr>
                <w:rFonts w:ascii="Arial" w:hAnsi="Arial" w:cs="Arial"/>
                <w:sz w:val="20"/>
                <w:szCs w:val="20"/>
              </w:rPr>
            </w:pPr>
            <w:r w:rsidRPr="000035B3">
              <w:rPr>
                <w:rFonts w:ascii="Arial" w:hAnsi="Arial" w:cs="Arial"/>
                <w:sz w:val="20"/>
                <w:szCs w:val="20"/>
              </w:rPr>
              <w:t>Selgitav teave</w:t>
            </w:r>
          </w:p>
        </w:tc>
      </w:tr>
      <w:tr w:rsidR="00460107" w:rsidRPr="000035B3" w14:paraId="56E14494" w14:textId="77777777" w:rsidTr="000E75CD">
        <w:tc>
          <w:tcPr>
            <w:tcW w:w="9016" w:type="dxa"/>
            <w:gridSpan w:val="6"/>
          </w:tcPr>
          <w:p w14:paraId="11C53DD1" w14:textId="77777777" w:rsidR="00460107" w:rsidRPr="000035B3" w:rsidRDefault="00460107" w:rsidP="000E75CD">
            <w:pPr>
              <w:rPr>
                <w:rFonts w:ascii="Arial" w:hAnsi="Arial" w:cs="Arial"/>
                <w:sz w:val="20"/>
                <w:szCs w:val="20"/>
              </w:rPr>
            </w:pPr>
            <w:r w:rsidRPr="000035B3">
              <w:rPr>
                <w:rFonts w:ascii="Arial" w:hAnsi="Arial" w:cs="Arial"/>
                <w:sz w:val="20"/>
                <w:szCs w:val="20"/>
              </w:rPr>
              <w:t xml:space="preserve">Projekt nr 1: Narva integreeritud heaoluteenuste arendamise ja osutamise keskuse  </w:t>
            </w:r>
            <w:r w:rsidRPr="000035B3">
              <w:rPr>
                <w:rFonts w:ascii="Arial" w:hAnsi="Arial" w:cs="Arial"/>
                <w:sz w:val="20"/>
                <w:szCs w:val="20"/>
              </w:rPr>
              <w:br/>
              <w:t>energiatõhusus</w:t>
            </w:r>
          </w:p>
        </w:tc>
      </w:tr>
      <w:tr w:rsidR="00460107" w:rsidRPr="000035B3" w14:paraId="745AB617" w14:textId="77777777" w:rsidTr="000E75CD">
        <w:tc>
          <w:tcPr>
            <w:tcW w:w="1255" w:type="dxa"/>
          </w:tcPr>
          <w:p w14:paraId="1B10D0D0" w14:textId="77777777" w:rsidR="00460107" w:rsidRPr="000035B3" w:rsidRDefault="00460107" w:rsidP="000E75CD">
            <w:pPr>
              <w:rPr>
                <w:rFonts w:ascii="Arial" w:hAnsi="Arial" w:cs="Arial"/>
                <w:sz w:val="20"/>
                <w:szCs w:val="20"/>
              </w:rPr>
            </w:pPr>
            <w:r w:rsidRPr="000035B3">
              <w:rPr>
                <w:rFonts w:ascii="Arial" w:hAnsi="Arial" w:cs="Arial"/>
                <w:sz w:val="20"/>
                <w:szCs w:val="20"/>
              </w:rPr>
              <w:t xml:space="preserve">Meetmete </w:t>
            </w:r>
            <w:r w:rsidRPr="000035B3">
              <w:rPr>
                <w:rFonts w:ascii="Arial" w:hAnsi="Arial" w:cs="Arial"/>
                <w:sz w:val="20"/>
                <w:szCs w:val="20"/>
              </w:rPr>
              <w:br/>
              <w:t xml:space="preserve">nimekirja </w:t>
            </w:r>
            <w:r w:rsidRPr="000035B3">
              <w:rPr>
                <w:rFonts w:ascii="Arial" w:hAnsi="Arial" w:cs="Arial"/>
                <w:sz w:val="20"/>
                <w:szCs w:val="20"/>
              </w:rPr>
              <w:br/>
              <w:t>tulemus-</w:t>
            </w:r>
            <w:r w:rsidRPr="000035B3">
              <w:rPr>
                <w:rFonts w:ascii="Arial" w:hAnsi="Arial" w:cs="Arial"/>
                <w:sz w:val="20"/>
                <w:szCs w:val="20"/>
              </w:rPr>
              <w:br/>
              <w:t>näitaja</w:t>
            </w:r>
          </w:p>
        </w:tc>
        <w:tc>
          <w:tcPr>
            <w:tcW w:w="2152" w:type="dxa"/>
          </w:tcPr>
          <w:p w14:paraId="6F277661" w14:textId="77777777" w:rsidR="00460107" w:rsidRPr="000035B3" w:rsidRDefault="00460107" w:rsidP="000E75CD">
            <w:pPr>
              <w:rPr>
                <w:rFonts w:ascii="Arial" w:hAnsi="Arial" w:cs="Arial"/>
                <w:sz w:val="20"/>
                <w:szCs w:val="20"/>
              </w:rPr>
            </w:pPr>
            <w:r w:rsidRPr="000035B3">
              <w:rPr>
                <w:rFonts w:ascii="Arial" w:hAnsi="Arial" w:cs="Arial"/>
                <w:sz w:val="20"/>
                <w:szCs w:val="20"/>
              </w:rPr>
              <w:t xml:space="preserve">Primaarenergia </w:t>
            </w:r>
            <w:r w:rsidRPr="000035B3">
              <w:rPr>
                <w:rFonts w:ascii="Arial" w:hAnsi="Arial" w:cs="Arial"/>
                <w:sz w:val="20"/>
                <w:szCs w:val="20"/>
              </w:rPr>
              <w:br/>
              <w:t xml:space="preserve">aastane tarbimine,  </w:t>
            </w:r>
            <w:r w:rsidRPr="000035B3">
              <w:rPr>
                <w:rFonts w:ascii="Arial" w:hAnsi="Arial" w:cs="Arial"/>
                <w:sz w:val="20"/>
                <w:szCs w:val="20"/>
              </w:rPr>
              <w:br/>
              <w:t>MWh aastas</w:t>
            </w:r>
          </w:p>
        </w:tc>
        <w:tc>
          <w:tcPr>
            <w:tcW w:w="973" w:type="dxa"/>
          </w:tcPr>
          <w:p w14:paraId="57F557A1" w14:textId="30D09E9E" w:rsidR="00460107" w:rsidRPr="000035B3" w:rsidRDefault="00460107" w:rsidP="000E75CD">
            <w:pPr>
              <w:rPr>
                <w:rFonts w:ascii="Arial" w:hAnsi="Arial" w:cs="Arial"/>
                <w:sz w:val="20"/>
                <w:szCs w:val="20"/>
              </w:rPr>
            </w:pPr>
            <w:r w:rsidRPr="000035B3">
              <w:rPr>
                <w:rFonts w:ascii="Arial" w:hAnsi="Arial" w:cs="Arial"/>
                <w:sz w:val="20"/>
                <w:szCs w:val="20"/>
              </w:rPr>
              <w:t>4828</w:t>
            </w:r>
          </w:p>
        </w:tc>
        <w:tc>
          <w:tcPr>
            <w:tcW w:w="1051" w:type="dxa"/>
          </w:tcPr>
          <w:p w14:paraId="7A2FA702" w14:textId="77777777" w:rsidR="00460107" w:rsidRPr="000035B3" w:rsidRDefault="00460107" w:rsidP="000E75CD">
            <w:pPr>
              <w:rPr>
                <w:rFonts w:ascii="Arial" w:hAnsi="Arial" w:cs="Arial"/>
                <w:sz w:val="20"/>
                <w:szCs w:val="20"/>
              </w:rPr>
            </w:pPr>
            <w:r w:rsidRPr="000035B3">
              <w:rPr>
                <w:rFonts w:ascii="Arial" w:hAnsi="Arial" w:cs="Arial"/>
                <w:sz w:val="20"/>
                <w:szCs w:val="20"/>
              </w:rPr>
              <w:t>0</w:t>
            </w:r>
          </w:p>
        </w:tc>
        <w:tc>
          <w:tcPr>
            <w:tcW w:w="1051" w:type="dxa"/>
          </w:tcPr>
          <w:p w14:paraId="1126EAAB" w14:textId="0E0771A7" w:rsidR="00460107" w:rsidRPr="000035B3" w:rsidRDefault="00460107" w:rsidP="000E75CD">
            <w:pPr>
              <w:rPr>
                <w:rFonts w:ascii="Arial" w:hAnsi="Arial" w:cs="Arial"/>
                <w:sz w:val="20"/>
                <w:szCs w:val="20"/>
              </w:rPr>
            </w:pPr>
            <w:r w:rsidRPr="000035B3">
              <w:rPr>
                <w:rFonts w:ascii="Arial" w:hAnsi="Arial" w:cs="Arial"/>
                <w:sz w:val="20"/>
                <w:szCs w:val="20"/>
              </w:rPr>
              <w:t>3874</w:t>
            </w:r>
          </w:p>
        </w:tc>
        <w:tc>
          <w:tcPr>
            <w:tcW w:w="2534" w:type="dxa"/>
          </w:tcPr>
          <w:p w14:paraId="1D056E07" w14:textId="77777777" w:rsidR="00460107" w:rsidRPr="000035B3" w:rsidRDefault="00460107" w:rsidP="000E75CD">
            <w:pPr>
              <w:rPr>
                <w:rFonts w:ascii="Arial" w:hAnsi="Arial" w:cs="Arial"/>
                <w:sz w:val="20"/>
                <w:szCs w:val="20"/>
              </w:rPr>
            </w:pPr>
            <w:r w:rsidRPr="000035B3">
              <w:rPr>
                <w:rFonts w:ascii="Arial" w:hAnsi="Arial" w:cs="Arial"/>
                <w:sz w:val="20"/>
                <w:szCs w:val="20"/>
              </w:rPr>
              <w:t xml:space="preserve">Algtase näitab aastast primaarenergia </w:t>
            </w:r>
            <w:r w:rsidRPr="000035B3">
              <w:rPr>
                <w:rFonts w:ascii="Arial" w:hAnsi="Arial" w:cs="Arial"/>
                <w:sz w:val="20"/>
                <w:szCs w:val="20"/>
              </w:rPr>
              <w:br/>
              <w:t xml:space="preserve">tarbimist enne sekkumist ja sihttase </w:t>
            </w:r>
            <w:r w:rsidRPr="000035B3">
              <w:rPr>
                <w:rFonts w:ascii="Arial" w:hAnsi="Arial" w:cs="Arial"/>
                <w:sz w:val="20"/>
                <w:szCs w:val="20"/>
              </w:rPr>
              <w:br/>
              <w:t xml:space="preserve">näitab sekkumisele järgneva aasta </w:t>
            </w:r>
            <w:r w:rsidRPr="000035B3">
              <w:rPr>
                <w:rFonts w:ascii="Arial" w:hAnsi="Arial" w:cs="Arial"/>
                <w:sz w:val="20"/>
                <w:szCs w:val="20"/>
              </w:rPr>
              <w:br/>
              <w:t xml:space="preserve">primaarenergia tarbimist aastas.  </w:t>
            </w:r>
            <w:r w:rsidRPr="000035B3">
              <w:rPr>
                <w:rFonts w:ascii="Arial" w:hAnsi="Arial" w:cs="Arial"/>
                <w:sz w:val="20"/>
                <w:szCs w:val="20"/>
              </w:rPr>
              <w:br/>
              <w:t xml:space="preserve">Sihttaseme saavutamist raporteerib </w:t>
            </w:r>
            <w:r w:rsidRPr="000035B3">
              <w:rPr>
                <w:rFonts w:ascii="Arial" w:hAnsi="Arial" w:cs="Arial"/>
                <w:sz w:val="20"/>
                <w:szCs w:val="20"/>
              </w:rPr>
              <w:br/>
              <w:t xml:space="preserve">elluviija pärast rekonstrueerimistööde </w:t>
            </w:r>
            <w:r w:rsidRPr="000035B3">
              <w:rPr>
                <w:rFonts w:ascii="Arial" w:hAnsi="Arial" w:cs="Arial"/>
                <w:sz w:val="20"/>
                <w:szCs w:val="20"/>
              </w:rPr>
              <w:br/>
              <w:t xml:space="preserve">lõpetamist uue energiaauditi alusel </w:t>
            </w:r>
            <w:r w:rsidRPr="000035B3">
              <w:rPr>
                <w:rFonts w:ascii="Arial" w:hAnsi="Arial" w:cs="Arial"/>
                <w:sz w:val="20"/>
                <w:szCs w:val="20"/>
              </w:rPr>
              <w:br/>
              <w:t xml:space="preserve">järelaruandes. Rekonstrueeritud taristu </w:t>
            </w:r>
            <w:r w:rsidRPr="000035B3">
              <w:rPr>
                <w:rFonts w:ascii="Arial" w:hAnsi="Arial" w:cs="Arial"/>
                <w:sz w:val="20"/>
                <w:szCs w:val="20"/>
              </w:rPr>
              <w:br/>
              <w:t xml:space="preserve">peab kasutusel olema vähemalt ühe </w:t>
            </w:r>
            <w:r w:rsidRPr="000035B3">
              <w:rPr>
                <w:rFonts w:ascii="Arial" w:hAnsi="Arial" w:cs="Arial"/>
                <w:sz w:val="20"/>
                <w:szCs w:val="20"/>
              </w:rPr>
              <w:br/>
              <w:t xml:space="preserve">täisaasta. </w:t>
            </w:r>
            <w:r w:rsidRPr="000035B3">
              <w:rPr>
                <w:rFonts w:ascii="Arial" w:hAnsi="Arial" w:cs="Arial"/>
                <w:sz w:val="20"/>
                <w:szCs w:val="20"/>
              </w:rPr>
              <w:br/>
            </w:r>
          </w:p>
        </w:tc>
      </w:tr>
      <w:tr w:rsidR="00460107" w:rsidRPr="000035B3" w14:paraId="468296B8" w14:textId="77777777" w:rsidTr="000E75CD">
        <w:tc>
          <w:tcPr>
            <w:tcW w:w="1255" w:type="dxa"/>
          </w:tcPr>
          <w:p w14:paraId="57088F5C" w14:textId="77777777" w:rsidR="00460107" w:rsidRPr="000035B3" w:rsidRDefault="00460107" w:rsidP="000E75CD">
            <w:pPr>
              <w:rPr>
                <w:rFonts w:ascii="Arial" w:hAnsi="Arial" w:cs="Arial"/>
                <w:sz w:val="20"/>
                <w:szCs w:val="20"/>
              </w:rPr>
            </w:pPr>
            <w:r w:rsidRPr="000035B3">
              <w:rPr>
                <w:rFonts w:ascii="Arial" w:hAnsi="Arial" w:cs="Arial"/>
                <w:sz w:val="20"/>
                <w:szCs w:val="20"/>
              </w:rPr>
              <w:lastRenderedPageBreak/>
              <w:t xml:space="preserve">Meetmete </w:t>
            </w:r>
            <w:r w:rsidRPr="000035B3">
              <w:rPr>
                <w:rFonts w:ascii="Arial" w:hAnsi="Arial" w:cs="Arial"/>
                <w:sz w:val="20"/>
                <w:szCs w:val="20"/>
              </w:rPr>
              <w:br/>
              <w:t xml:space="preserve">nimekirja </w:t>
            </w:r>
            <w:r w:rsidRPr="000035B3">
              <w:rPr>
                <w:rFonts w:ascii="Arial" w:hAnsi="Arial" w:cs="Arial"/>
                <w:sz w:val="20"/>
                <w:szCs w:val="20"/>
              </w:rPr>
              <w:br/>
              <w:t>tulemus-</w:t>
            </w:r>
            <w:r w:rsidRPr="000035B3">
              <w:rPr>
                <w:rFonts w:ascii="Arial" w:hAnsi="Arial" w:cs="Arial"/>
                <w:sz w:val="20"/>
                <w:szCs w:val="20"/>
              </w:rPr>
              <w:br/>
              <w:t>näitaja</w:t>
            </w:r>
          </w:p>
        </w:tc>
        <w:tc>
          <w:tcPr>
            <w:tcW w:w="2152" w:type="dxa"/>
          </w:tcPr>
          <w:p w14:paraId="7E7091C3" w14:textId="77777777" w:rsidR="00460107" w:rsidRPr="000035B3" w:rsidRDefault="00460107" w:rsidP="000E75CD">
            <w:pPr>
              <w:rPr>
                <w:rFonts w:ascii="Arial" w:hAnsi="Arial" w:cs="Arial"/>
                <w:sz w:val="20"/>
                <w:szCs w:val="20"/>
              </w:rPr>
            </w:pPr>
            <w:r w:rsidRPr="000035B3">
              <w:rPr>
                <w:rFonts w:ascii="Arial" w:hAnsi="Arial" w:cs="Arial"/>
                <w:sz w:val="20"/>
                <w:szCs w:val="20"/>
              </w:rPr>
              <w:t xml:space="preserve">Hinnangulised </w:t>
            </w:r>
            <w:r w:rsidRPr="000035B3">
              <w:rPr>
                <w:rFonts w:ascii="Arial" w:hAnsi="Arial" w:cs="Arial"/>
                <w:sz w:val="20"/>
                <w:szCs w:val="20"/>
              </w:rPr>
              <w:br/>
              <w:t>kasvuhoonegaasid</w:t>
            </w:r>
            <w:r w:rsidRPr="000035B3">
              <w:rPr>
                <w:rFonts w:ascii="Arial" w:hAnsi="Arial" w:cs="Arial"/>
                <w:sz w:val="20"/>
                <w:szCs w:val="20"/>
              </w:rPr>
              <w:br/>
              <w:t xml:space="preserve">e heitkogused,  </w:t>
            </w:r>
            <w:r w:rsidRPr="000035B3">
              <w:rPr>
                <w:rFonts w:ascii="Arial" w:hAnsi="Arial" w:cs="Arial"/>
                <w:sz w:val="20"/>
                <w:szCs w:val="20"/>
              </w:rPr>
              <w:br/>
              <w:t xml:space="preserve">tonni CO2 </w:t>
            </w:r>
            <w:r w:rsidRPr="000035B3">
              <w:rPr>
                <w:rFonts w:ascii="Arial" w:hAnsi="Arial" w:cs="Arial"/>
                <w:sz w:val="20"/>
                <w:szCs w:val="20"/>
              </w:rPr>
              <w:br/>
              <w:t>ekvivalenti aastas</w:t>
            </w:r>
          </w:p>
        </w:tc>
        <w:tc>
          <w:tcPr>
            <w:tcW w:w="973" w:type="dxa"/>
          </w:tcPr>
          <w:p w14:paraId="3F94E1C6" w14:textId="23AD1967" w:rsidR="00460107" w:rsidRPr="000035B3" w:rsidRDefault="00460107" w:rsidP="000E75CD">
            <w:pPr>
              <w:rPr>
                <w:rFonts w:ascii="Arial" w:hAnsi="Arial" w:cs="Arial"/>
                <w:sz w:val="20"/>
                <w:szCs w:val="20"/>
              </w:rPr>
            </w:pPr>
            <w:r w:rsidRPr="000035B3">
              <w:rPr>
                <w:rFonts w:ascii="Arial" w:hAnsi="Arial" w:cs="Arial"/>
                <w:sz w:val="20"/>
                <w:szCs w:val="20"/>
              </w:rPr>
              <w:t>1278</w:t>
            </w:r>
          </w:p>
        </w:tc>
        <w:tc>
          <w:tcPr>
            <w:tcW w:w="1051" w:type="dxa"/>
          </w:tcPr>
          <w:p w14:paraId="4DA62D0A" w14:textId="77777777" w:rsidR="00460107" w:rsidRPr="000035B3" w:rsidRDefault="00460107" w:rsidP="000E75CD">
            <w:pPr>
              <w:rPr>
                <w:rFonts w:ascii="Arial" w:hAnsi="Arial" w:cs="Arial"/>
                <w:sz w:val="20"/>
                <w:szCs w:val="20"/>
              </w:rPr>
            </w:pPr>
            <w:r w:rsidRPr="000035B3">
              <w:rPr>
                <w:rFonts w:ascii="Arial" w:hAnsi="Arial" w:cs="Arial"/>
                <w:sz w:val="20"/>
                <w:szCs w:val="20"/>
              </w:rPr>
              <w:t>0</w:t>
            </w:r>
          </w:p>
        </w:tc>
        <w:tc>
          <w:tcPr>
            <w:tcW w:w="1051" w:type="dxa"/>
          </w:tcPr>
          <w:p w14:paraId="7B1AB6BD" w14:textId="6F748A8B" w:rsidR="00460107" w:rsidRPr="000035B3" w:rsidRDefault="00460107" w:rsidP="000E75CD">
            <w:pPr>
              <w:rPr>
                <w:rFonts w:ascii="Arial" w:hAnsi="Arial" w:cs="Arial"/>
                <w:sz w:val="20"/>
                <w:szCs w:val="20"/>
              </w:rPr>
            </w:pPr>
            <w:r w:rsidRPr="000035B3">
              <w:rPr>
                <w:rFonts w:ascii="Arial" w:hAnsi="Arial" w:cs="Arial"/>
                <w:sz w:val="20"/>
                <w:szCs w:val="20"/>
              </w:rPr>
              <w:t>1098</w:t>
            </w:r>
          </w:p>
        </w:tc>
        <w:tc>
          <w:tcPr>
            <w:tcW w:w="2534" w:type="dxa"/>
          </w:tcPr>
          <w:p w14:paraId="4AE17642" w14:textId="77777777" w:rsidR="00460107" w:rsidRPr="000035B3" w:rsidRDefault="00460107" w:rsidP="000E75CD">
            <w:pPr>
              <w:rPr>
                <w:rFonts w:ascii="Arial" w:hAnsi="Arial" w:cs="Arial"/>
                <w:sz w:val="20"/>
                <w:szCs w:val="20"/>
              </w:rPr>
            </w:pPr>
            <w:r w:rsidRPr="000035B3">
              <w:rPr>
                <w:rFonts w:ascii="Arial" w:hAnsi="Arial" w:cs="Arial"/>
                <w:sz w:val="20"/>
                <w:szCs w:val="20"/>
              </w:rPr>
              <w:t xml:space="preserve">Sihttaseme saavutamist raporteerib </w:t>
            </w:r>
            <w:r w:rsidRPr="000035B3">
              <w:rPr>
                <w:rFonts w:ascii="Arial" w:hAnsi="Arial" w:cs="Arial"/>
                <w:sz w:val="20"/>
                <w:szCs w:val="20"/>
              </w:rPr>
              <w:br/>
              <w:t xml:space="preserve">elluviija pärast rekonstrueerimistööde </w:t>
            </w:r>
            <w:r w:rsidRPr="000035B3">
              <w:rPr>
                <w:rFonts w:ascii="Arial" w:hAnsi="Arial" w:cs="Arial"/>
                <w:sz w:val="20"/>
                <w:szCs w:val="20"/>
              </w:rPr>
              <w:br/>
              <w:t xml:space="preserve">lõpetamist uue energiaauditi alusel </w:t>
            </w:r>
            <w:r w:rsidRPr="000035B3">
              <w:rPr>
                <w:rFonts w:ascii="Arial" w:hAnsi="Arial" w:cs="Arial"/>
                <w:sz w:val="20"/>
                <w:szCs w:val="20"/>
              </w:rPr>
              <w:br/>
              <w:t xml:space="preserve">järelaruandes. Rekonstrueeritud taristu </w:t>
            </w:r>
            <w:r w:rsidRPr="000035B3">
              <w:rPr>
                <w:rFonts w:ascii="Arial" w:hAnsi="Arial" w:cs="Arial"/>
                <w:sz w:val="20"/>
                <w:szCs w:val="20"/>
              </w:rPr>
              <w:br/>
              <w:t xml:space="preserve">peab kasutusel olema vähemalt ühe </w:t>
            </w:r>
            <w:r w:rsidRPr="000035B3">
              <w:rPr>
                <w:rFonts w:ascii="Arial" w:hAnsi="Arial" w:cs="Arial"/>
                <w:sz w:val="20"/>
                <w:szCs w:val="20"/>
              </w:rPr>
              <w:br/>
              <w:t xml:space="preserve">täisaasta. </w:t>
            </w:r>
            <w:r w:rsidRPr="000035B3">
              <w:rPr>
                <w:rFonts w:ascii="Arial" w:hAnsi="Arial" w:cs="Arial"/>
                <w:sz w:val="20"/>
                <w:szCs w:val="20"/>
              </w:rPr>
              <w:br/>
            </w:r>
          </w:p>
        </w:tc>
      </w:tr>
      <w:tr w:rsidR="00460107" w:rsidRPr="000035B3" w14:paraId="621285C7" w14:textId="77777777" w:rsidTr="000E75CD">
        <w:tc>
          <w:tcPr>
            <w:tcW w:w="1255" w:type="dxa"/>
          </w:tcPr>
          <w:p w14:paraId="1ADCFB65" w14:textId="77777777" w:rsidR="00460107" w:rsidRPr="000035B3" w:rsidRDefault="00460107" w:rsidP="000E75CD">
            <w:pPr>
              <w:rPr>
                <w:rFonts w:ascii="Arial" w:hAnsi="Arial" w:cs="Arial"/>
                <w:sz w:val="20"/>
                <w:szCs w:val="20"/>
              </w:rPr>
            </w:pPr>
            <w:r w:rsidRPr="000035B3">
              <w:rPr>
                <w:rFonts w:ascii="Arial" w:hAnsi="Arial" w:cs="Arial"/>
                <w:sz w:val="20"/>
                <w:szCs w:val="20"/>
              </w:rPr>
              <w:t xml:space="preserve">Meetmete </w:t>
            </w:r>
            <w:r w:rsidRPr="000035B3">
              <w:rPr>
                <w:rFonts w:ascii="Arial" w:hAnsi="Arial" w:cs="Arial"/>
                <w:sz w:val="20"/>
                <w:szCs w:val="20"/>
              </w:rPr>
              <w:br/>
              <w:t xml:space="preserve">nimekirja </w:t>
            </w:r>
            <w:r w:rsidRPr="000035B3">
              <w:rPr>
                <w:rFonts w:ascii="Arial" w:hAnsi="Arial" w:cs="Arial"/>
                <w:sz w:val="20"/>
                <w:szCs w:val="20"/>
              </w:rPr>
              <w:br/>
              <w:t>tulemus-</w:t>
            </w:r>
            <w:r w:rsidRPr="000035B3">
              <w:rPr>
                <w:rFonts w:ascii="Arial" w:hAnsi="Arial" w:cs="Arial"/>
                <w:sz w:val="20"/>
                <w:szCs w:val="20"/>
              </w:rPr>
              <w:br/>
              <w:t>näitaja</w:t>
            </w:r>
          </w:p>
        </w:tc>
        <w:tc>
          <w:tcPr>
            <w:tcW w:w="2152" w:type="dxa"/>
          </w:tcPr>
          <w:p w14:paraId="2AA51068" w14:textId="77777777" w:rsidR="00460107" w:rsidRPr="000035B3" w:rsidRDefault="00460107" w:rsidP="000E75CD">
            <w:pPr>
              <w:rPr>
                <w:rFonts w:ascii="Arial" w:hAnsi="Arial" w:cs="Arial"/>
                <w:sz w:val="20"/>
                <w:szCs w:val="20"/>
              </w:rPr>
            </w:pPr>
            <w:r w:rsidRPr="000035B3">
              <w:rPr>
                <w:rFonts w:ascii="Arial" w:hAnsi="Arial" w:cs="Arial"/>
                <w:sz w:val="20"/>
                <w:szCs w:val="20"/>
              </w:rPr>
              <w:t xml:space="preserve">Suurema </w:t>
            </w:r>
            <w:r w:rsidRPr="000035B3">
              <w:rPr>
                <w:rFonts w:ascii="Arial" w:hAnsi="Arial" w:cs="Arial"/>
                <w:sz w:val="20"/>
                <w:szCs w:val="20"/>
              </w:rPr>
              <w:br/>
              <w:t xml:space="preserve">energiatõhususega </w:t>
            </w:r>
            <w:r w:rsidRPr="000035B3">
              <w:rPr>
                <w:rFonts w:ascii="Arial" w:hAnsi="Arial" w:cs="Arial"/>
                <w:sz w:val="20"/>
                <w:szCs w:val="20"/>
              </w:rPr>
              <w:br/>
              <w:t xml:space="preserve">tervishoiusektori </w:t>
            </w:r>
            <w:r w:rsidRPr="000035B3">
              <w:rPr>
                <w:rFonts w:ascii="Arial" w:hAnsi="Arial" w:cs="Arial"/>
                <w:sz w:val="20"/>
                <w:szCs w:val="20"/>
              </w:rPr>
              <w:br/>
              <w:t xml:space="preserve">taristu, mõõtühik </w:t>
            </w:r>
            <w:r w:rsidRPr="000035B3">
              <w:rPr>
                <w:rFonts w:ascii="Arial" w:hAnsi="Arial" w:cs="Arial"/>
                <w:sz w:val="20"/>
                <w:szCs w:val="20"/>
              </w:rPr>
              <w:br/>
              <w:t xml:space="preserve">m2 </w:t>
            </w:r>
            <w:r w:rsidRPr="000035B3">
              <w:rPr>
                <w:rFonts w:ascii="Arial" w:hAnsi="Arial" w:cs="Arial"/>
                <w:sz w:val="20"/>
                <w:szCs w:val="20"/>
              </w:rPr>
              <w:br/>
            </w:r>
          </w:p>
        </w:tc>
        <w:tc>
          <w:tcPr>
            <w:tcW w:w="973" w:type="dxa"/>
          </w:tcPr>
          <w:p w14:paraId="197340E6" w14:textId="77777777" w:rsidR="00460107" w:rsidRPr="000035B3" w:rsidRDefault="00460107" w:rsidP="000E75CD">
            <w:pPr>
              <w:rPr>
                <w:rFonts w:ascii="Arial" w:hAnsi="Arial" w:cs="Arial"/>
                <w:sz w:val="20"/>
                <w:szCs w:val="20"/>
              </w:rPr>
            </w:pPr>
            <w:r w:rsidRPr="000035B3">
              <w:rPr>
                <w:rFonts w:ascii="Arial" w:hAnsi="Arial" w:cs="Arial"/>
                <w:sz w:val="20"/>
                <w:szCs w:val="20"/>
              </w:rPr>
              <w:t>0</w:t>
            </w:r>
          </w:p>
        </w:tc>
        <w:tc>
          <w:tcPr>
            <w:tcW w:w="1051" w:type="dxa"/>
          </w:tcPr>
          <w:p w14:paraId="758D663B" w14:textId="77777777" w:rsidR="00460107" w:rsidRPr="000035B3" w:rsidRDefault="00460107" w:rsidP="000E75CD">
            <w:pPr>
              <w:rPr>
                <w:rFonts w:ascii="Arial" w:hAnsi="Arial" w:cs="Arial"/>
                <w:sz w:val="20"/>
                <w:szCs w:val="20"/>
              </w:rPr>
            </w:pPr>
            <w:r w:rsidRPr="000035B3">
              <w:rPr>
                <w:rFonts w:ascii="Arial" w:hAnsi="Arial" w:cs="Arial"/>
                <w:sz w:val="20"/>
                <w:szCs w:val="20"/>
              </w:rPr>
              <w:t>17 043</w:t>
            </w:r>
          </w:p>
        </w:tc>
        <w:tc>
          <w:tcPr>
            <w:tcW w:w="1051" w:type="dxa"/>
          </w:tcPr>
          <w:p w14:paraId="4C97EBDB" w14:textId="77777777" w:rsidR="00460107" w:rsidRPr="000035B3" w:rsidRDefault="00460107" w:rsidP="000E75CD">
            <w:pPr>
              <w:rPr>
                <w:rFonts w:ascii="Arial" w:hAnsi="Arial" w:cs="Arial"/>
                <w:sz w:val="20"/>
                <w:szCs w:val="20"/>
              </w:rPr>
            </w:pPr>
            <w:r w:rsidRPr="000035B3">
              <w:rPr>
                <w:rFonts w:ascii="Arial" w:hAnsi="Arial" w:cs="Arial"/>
                <w:sz w:val="20"/>
                <w:szCs w:val="20"/>
              </w:rPr>
              <w:t>17 043</w:t>
            </w:r>
          </w:p>
        </w:tc>
        <w:tc>
          <w:tcPr>
            <w:tcW w:w="2534" w:type="dxa"/>
          </w:tcPr>
          <w:p w14:paraId="7B400526" w14:textId="77777777" w:rsidR="00460107" w:rsidRPr="000035B3" w:rsidRDefault="00460107" w:rsidP="000E75CD">
            <w:pPr>
              <w:rPr>
                <w:rFonts w:ascii="Arial" w:hAnsi="Arial" w:cs="Arial"/>
                <w:sz w:val="20"/>
                <w:szCs w:val="20"/>
              </w:rPr>
            </w:pPr>
            <w:r w:rsidRPr="000035B3">
              <w:rPr>
                <w:rFonts w:ascii="Arial" w:hAnsi="Arial" w:cs="Arial"/>
                <w:sz w:val="20"/>
                <w:szCs w:val="20"/>
              </w:rPr>
              <w:t xml:space="preserve">Sihttaseme </w:t>
            </w:r>
            <w:r w:rsidRPr="000035B3">
              <w:rPr>
                <w:rFonts w:ascii="Arial" w:hAnsi="Arial" w:cs="Arial"/>
                <w:sz w:val="20"/>
                <w:szCs w:val="20"/>
              </w:rPr>
              <w:br/>
              <w:t>saavutamist raporteerib elluviija</w:t>
            </w:r>
            <w:r w:rsidRPr="000035B3">
              <w:rPr>
                <w:rFonts w:ascii="Arial" w:hAnsi="Arial" w:cs="Arial"/>
                <w:sz w:val="20"/>
                <w:szCs w:val="20"/>
              </w:rPr>
              <w:br/>
              <w:t xml:space="preserve">projekti vahe- ja lõpparuannete alusel </w:t>
            </w:r>
            <w:r w:rsidRPr="000035B3">
              <w:rPr>
                <w:rFonts w:ascii="Arial" w:hAnsi="Arial" w:cs="Arial"/>
                <w:sz w:val="20"/>
                <w:szCs w:val="20"/>
              </w:rPr>
              <w:br/>
              <w:t xml:space="preserve">pärast rekonstrueerimistööde lõpetamist </w:t>
            </w:r>
            <w:r w:rsidRPr="000035B3">
              <w:rPr>
                <w:rFonts w:ascii="Arial" w:hAnsi="Arial" w:cs="Arial"/>
                <w:sz w:val="20"/>
                <w:szCs w:val="20"/>
              </w:rPr>
              <w:br/>
              <w:t xml:space="preserve">ja kasutusloa väljastamist. Näitajasse </w:t>
            </w:r>
            <w:r w:rsidRPr="000035B3">
              <w:rPr>
                <w:rFonts w:ascii="Arial" w:hAnsi="Arial" w:cs="Arial"/>
                <w:sz w:val="20"/>
                <w:szCs w:val="20"/>
              </w:rPr>
              <w:br/>
              <w:t xml:space="preserve">loetakse paranenud taristu suletud </w:t>
            </w:r>
            <w:r w:rsidRPr="000035B3">
              <w:rPr>
                <w:rFonts w:ascii="Arial" w:hAnsi="Arial" w:cs="Arial"/>
                <w:sz w:val="20"/>
                <w:szCs w:val="20"/>
              </w:rPr>
              <w:br/>
              <w:t xml:space="preserve">netopinna ruutmeetrid. </w:t>
            </w:r>
            <w:r w:rsidRPr="000035B3">
              <w:rPr>
                <w:rFonts w:ascii="Arial" w:hAnsi="Arial" w:cs="Arial"/>
                <w:sz w:val="20"/>
                <w:szCs w:val="20"/>
              </w:rPr>
              <w:br/>
            </w:r>
          </w:p>
        </w:tc>
      </w:tr>
    </w:tbl>
    <w:p w14:paraId="674F84DB" w14:textId="77777777" w:rsidR="00B24DD3" w:rsidRPr="000035B3" w:rsidRDefault="00B24DD3">
      <w:pPr>
        <w:rPr>
          <w:rFonts w:ascii="Arial" w:hAnsi="Arial" w:cs="Arial"/>
          <w:sz w:val="20"/>
          <w:szCs w:val="20"/>
        </w:rPr>
      </w:pPr>
    </w:p>
    <w:p w14:paraId="3210E267" w14:textId="7D2B817F" w:rsidR="00460107" w:rsidRPr="000035B3" w:rsidRDefault="00B24DD3">
      <w:pPr>
        <w:rPr>
          <w:rFonts w:ascii="Arial" w:hAnsi="Arial" w:cs="Arial"/>
          <w:b/>
          <w:bCs/>
          <w:sz w:val="22"/>
          <w:szCs w:val="22"/>
        </w:rPr>
      </w:pPr>
      <w:r w:rsidRPr="000035B3">
        <w:rPr>
          <w:rFonts w:ascii="Arial" w:hAnsi="Arial" w:cs="Arial"/>
          <w:b/>
          <w:bCs/>
          <w:sz w:val="22"/>
          <w:szCs w:val="22"/>
        </w:rPr>
        <w:t xml:space="preserve">TAT seletuskirja tehtavad muudatused: </w:t>
      </w:r>
    </w:p>
    <w:p w14:paraId="780D7BDB" w14:textId="77777777" w:rsidR="00B24DD3" w:rsidRPr="004716B4" w:rsidRDefault="00B24DD3" w:rsidP="00B24DD3">
      <w:pPr>
        <w:pStyle w:val="Default"/>
        <w:rPr>
          <w:sz w:val="22"/>
          <w:szCs w:val="22"/>
        </w:rPr>
      </w:pPr>
      <w:r w:rsidRPr="004716B4">
        <w:rPr>
          <w:sz w:val="22"/>
          <w:szCs w:val="22"/>
        </w:rPr>
        <w:t>Olemasolev tekst:</w:t>
      </w:r>
    </w:p>
    <w:p w14:paraId="428472A9" w14:textId="77777777" w:rsidR="00B24DD3" w:rsidRDefault="00B24DD3" w:rsidP="00B24DD3">
      <w:pPr>
        <w:pStyle w:val="Default"/>
        <w:rPr>
          <w:b/>
          <w:bCs/>
          <w:sz w:val="22"/>
          <w:szCs w:val="22"/>
        </w:rPr>
      </w:pPr>
    </w:p>
    <w:p w14:paraId="5B8C2473" w14:textId="38557C0B" w:rsidR="00B24DD3" w:rsidRPr="004716B4" w:rsidRDefault="00B24DD3" w:rsidP="00B24DD3">
      <w:pPr>
        <w:pStyle w:val="Default"/>
        <w:spacing w:line="276" w:lineRule="auto"/>
        <w:rPr>
          <w:sz w:val="22"/>
          <w:szCs w:val="22"/>
          <w:lang w:val="et-EE"/>
        </w:rPr>
      </w:pPr>
      <w:r w:rsidRPr="004716B4">
        <w:rPr>
          <w:b/>
          <w:bCs/>
          <w:sz w:val="22"/>
          <w:szCs w:val="22"/>
          <w:lang w:val="et-EE"/>
        </w:rPr>
        <w:t xml:space="preserve">Punkt 3 „Näitajad“ </w:t>
      </w:r>
    </w:p>
    <w:p w14:paraId="2A5F28F2" w14:textId="77777777" w:rsidR="00B24DD3" w:rsidRPr="004716B4" w:rsidRDefault="00B24DD3" w:rsidP="00B24DD3">
      <w:pPr>
        <w:pStyle w:val="Default"/>
        <w:spacing w:line="276" w:lineRule="auto"/>
        <w:rPr>
          <w:sz w:val="22"/>
          <w:szCs w:val="22"/>
          <w:lang w:val="et-EE"/>
        </w:rPr>
      </w:pPr>
      <w:r w:rsidRPr="004716B4">
        <w:rPr>
          <w:sz w:val="22"/>
          <w:szCs w:val="22"/>
          <w:lang w:val="et-EE"/>
        </w:rPr>
        <w:t xml:space="preserve">Näitajate all on esitatud meetmete nimekirja tulemusnäitajad ja väljundnäitaja ning projektispetsiifilised näitajad koos alg- ja sihttasemega aastateks 2028 ja 2029, lisaks on esitatud näitaja sisu. Tulemusnäitajateks on „Primaarenergia aastane tarbimine“ ja „Hinnangulised kasvuhoonegaaside heitkogused“ 2029. aasta sihttasemetega vastavalt 5654 MWh/aastas ja 1917,5 tonni CO2 ekvivalenti aastas. Väljundnäitajaks on „Suurema energiatõhususega tervishoiusektori taristu“ sihttasemega 26 935 m2 aastaks 2028. Näitajat raporteeritakse rekonstrueeritud suletud netopinna ruutmeetrite alusel. </w:t>
      </w:r>
    </w:p>
    <w:p w14:paraId="1FB290B3" w14:textId="77777777" w:rsidR="00B24DD3" w:rsidRPr="004716B4" w:rsidRDefault="00B24DD3" w:rsidP="00B24DD3">
      <w:pPr>
        <w:pStyle w:val="Default"/>
        <w:spacing w:line="276" w:lineRule="auto"/>
        <w:rPr>
          <w:sz w:val="22"/>
          <w:szCs w:val="22"/>
          <w:lang w:val="et-EE"/>
        </w:rPr>
      </w:pPr>
      <w:r w:rsidRPr="004716B4">
        <w:rPr>
          <w:sz w:val="22"/>
          <w:szCs w:val="22"/>
          <w:lang w:val="et-EE"/>
        </w:rPr>
        <w:t xml:space="preserve">Mõlemad projektid panustavad otseselt meetmete nimekirja tulemusnäitajatesse ja väljundnäitajasse. Selleks, et Narva haigla ja Kuressaare haigla alg- ja sihttasemeid eristada, on lisatud projektispetsiifilised näitajad. Narva haigla puhul on projektispetsiifiline tulemusnäitaja 8 </w:t>
      </w:r>
    </w:p>
    <w:p w14:paraId="2065F321" w14:textId="77777777" w:rsidR="00B24DD3" w:rsidRPr="004716B4" w:rsidRDefault="00B24DD3" w:rsidP="00B24DD3">
      <w:pPr>
        <w:pStyle w:val="Default"/>
        <w:spacing w:line="276" w:lineRule="auto"/>
        <w:rPr>
          <w:color w:val="auto"/>
          <w:sz w:val="22"/>
          <w:szCs w:val="22"/>
          <w:lang w:val="et-EE"/>
        </w:rPr>
      </w:pPr>
    </w:p>
    <w:p w14:paraId="1C1C498A" w14:textId="200CFFDC" w:rsidR="00B24DD3" w:rsidRPr="004716B4" w:rsidRDefault="00B24DD3" w:rsidP="00B24DD3">
      <w:pPr>
        <w:spacing w:line="276" w:lineRule="auto"/>
        <w:rPr>
          <w:rFonts w:ascii="Arial" w:hAnsi="Arial" w:cs="Arial"/>
          <w:sz w:val="22"/>
          <w:szCs w:val="22"/>
          <w:lang w:val="en-US"/>
        </w:rPr>
      </w:pPr>
      <w:r w:rsidRPr="004716B4">
        <w:rPr>
          <w:rFonts w:ascii="Arial" w:hAnsi="Arial" w:cs="Arial"/>
          <w:sz w:val="22"/>
          <w:szCs w:val="22"/>
        </w:rPr>
        <w:t>„Primaarenergia aastane tarbimine“ sihttase 3089 MWh/aastas ja projektispetsiifiline tulemusnäitaja „Hinnangulised kasvuhoonegaaside heitkogused“ sihttase 1047,5 tonni CO2 ekvivalenti aastas ning väljundnäitaja „Suurema energiatõhususega tervishoiusektori taristu“ sihttase aastaks 2029 on 17 043 m2. Kuressaare haigla puhul on projektispetsiifiline tulemusnäitaja „Primaarenergia aastane tarbimine“ 2565 MWh/aastas ja projektispetsiifiline tulemusnäitaja „Hinnangulised kasvuhoonegaaside heitkogused“ 870 tonni CO2 ekvivalenti aastas ning väljundnäitaja „Suurema energiatõhususega tervishoiusektori taristu“ sihttase aastaks 2029 on 9892 m2. Nimetatud tulemusnäitajate sihttasemed saavutatakse aastaks 2029 ja seda tõendatakse järelaruandega.</w:t>
      </w:r>
    </w:p>
    <w:p w14:paraId="568557AE" w14:textId="31BA28C8" w:rsidR="00B24DD3" w:rsidRPr="004716B4" w:rsidRDefault="00B24DD3" w:rsidP="00B24DD3">
      <w:pPr>
        <w:spacing w:line="276" w:lineRule="auto"/>
        <w:rPr>
          <w:rFonts w:ascii="Arial" w:hAnsi="Arial" w:cs="Arial"/>
          <w:sz w:val="22"/>
          <w:szCs w:val="22"/>
        </w:rPr>
      </w:pPr>
      <w:r w:rsidRPr="004716B4">
        <w:rPr>
          <w:rFonts w:ascii="Arial" w:hAnsi="Arial" w:cs="Arial"/>
          <w:sz w:val="22"/>
          <w:szCs w:val="22"/>
        </w:rPr>
        <w:lastRenderedPageBreak/>
        <w:t>Uuendatud tekst</w:t>
      </w:r>
    </w:p>
    <w:p w14:paraId="47B135E6" w14:textId="77777777" w:rsidR="00B24DD3" w:rsidRPr="004716B4" w:rsidRDefault="00B24DD3" w:rsidP="00B24DD3">
      <w:pPr>
        <w:pStyle w:val="Default"/>
        <w:spacing w:line="276" w:lineRule="auto"/>
        <w:rPr>
          <w:sz w:val="22"/>
          <w:szCs w:val="22"/>
          <w:lang w:val="et-EE"/>
        </w:rPr>
      </w:pPr>
      <w:r w:rsidRPr="004716B4">
        <w:rPr>
          <w:b/>
          <w:bCs/>
          <w:sz w:val="22"/>
          <w:szCs w:val="22"/>
          <w:lang w:val="et-EE"/>
        </w:rPr>
        <w:t xml:space="preserve">Punkt 3 „Näitajad“ </w:t>
      </w:r>
    </w:p>
    <w:p w14:paraId="746DA32D" w14:textId="7F538FBF" w:rsidR="00B24DD3" w:rsidRPr="004716B4" w:rsidRDefault="00B24DD3" w:rsidP="00B24DD3">
      <w:pPr>
        <w:pStyle w:val="Default"/>
        <w:spacing w:line="276" w:lineRule="auto"/>
        <w:rPr>
          <w:sz w:val="22"/>
          <w:szCs w:val="22"/>
          <w:lang w:val="et-EE"/>
        </w:rPr>
      </w:pPr>
      <w:r w:rsidRPr="004716B4">
        <w:rPr>
          <w:sz w:val="22"/>
          <w:szCs w:val="22"/>
          <w:lang w:val="et-EE"/>
        </w:rPr>
        <w:t xml:space="preserve">Näitajate all on esitatud meetmete nimekirja tulemusnäitajad ja väljundnäitaja ning projektispetsiifilised näitajad koos alg- ja sihttasemega aastateks 2028 ja 2029, lisaks on esitatud näitaja sisu. Tulemusnäitajateks on „Primaarenergia aastane tarbimine“ ja „Hinnangulised kasvuhoonegaaside heitkogused“ 2029. aasta sihttasemetega vastavalt </w:t>
      </w:r>
      <w:r w:rsidRPr="004716B4">
        <w:rPr>
          <w:sz w:val="22"/>
          <w:szCs w:val="22"/>
          <w:highlight w:val="yellow"/>
          <w:lang w:val="et-EE"/>
        </w:rPr>
        <w:t>6439 MWh/aastas</w:t>
      </w:r>
      <w:r w:rsidRPr="004716B4">
        <w:rPr>
          <w:sz w:val="22"/>
          <w:szCs w:val="22"/>
          <w:lang w:val="et-EE"/>
        </w:rPr>
        <w:t xml:space="preserve"> ja </w:t>
      </w:r>
      <w:r w:rsidRPr="004716B4">
        <w:rPr>
          <w:sz w:val="22"/>
          <w:szCs w:val="22"/>
          <w:highlight w:val="yellow"/>
          <w:lang w:val="et-EE"/>
        </w:rPr>
        <w:t>1047,5</w:t>
      </w:r>
      <w:r w:rsidRPr="004716B4">
        <w:rPr>
          <w:sz w:val="22"/>
          <w:szCs w:val="22"/>
          <w:lang w:val="et-EE"/>
        </w:rPr>
        <w:t xml:space="preserve"> tonni CO2 ekvivalenti aastas. Väljundnäitajaks on „Suurema energiatõhususega tervishoiusektori taristu“ sihttasemega 26 935 m2 aastaks 2028. Näitajat raporteeritakse rekonstrueeritud suletud netopinna ruutmeetrite alusel. </w:t>
      </w:r>
    </w:p>
    <w:p w14:paraId="7EB52CFD" w14:textId="1DDA6FDC" w:rsidR="00B24DD3" w:rsidRPr="004716B4" w:rsidRDefault="00B24DD3" w:rsidP="00B24DD3">
      <w:pPr>
        <w:pStyle w:val="Default"/>
        <w:spacing w:line="276" w:lineRule="auto"/>
        <w:rPr>
          <w:color w:val="auto"/>
          <w:sz w:val="22"/>
          <w:szCs w:val="22"/>
          <w:lang w:val="et-EE"/>
        </w:rPr>
      </w:pPr>
      <w:r w:rsidRPr="004716B4">
        <w:rPr>
          <w:sz w:val="22"/>
          <w:szCs w:val="22"/>
          <w:lang w:val="et-EE"/>
        </w:rPr>
        <w:t xml:space="preserve">Mõlemad projektid panustavad otseselt meetmete nimekirja tulemusnäitajatesse ja väljundnäitajasse. Selleks, et Narva haigla ja Kuressaare haigla alg- ja sihttasemeid eristada, on lisatud projektispetsiifilised näitajad. Narva haigla puhul on projektispetsiifiline tulemusnäitaja </w:t>
      </w:r>
      <w:r w:rsidRPr="004716B4">
        <w:rPr>
          <w:color w:val="auto"/>
          <w:sz w:val="22"/>
          <w:szCs w:val="22"/>
          <w:lang w:val="et-EE"/>
        </w:rPr>
        <w:t xml:space="preserve">„Primaarenergia aastane tarbimine“ sihttase </w:t>
      </w:r>
      <w:r w:rsidRPr="004716B4">
        <w:rPr>
          <w:color w:val="auto"/>
          <w:sz w:val="22"/>
          <w:szCs w:val="22"/>
          <w:highlight w:val="yellow"/>
          <w:lang w:val="et-EE"/>
        </w:rPr>
        <w:t>3874</w:t>
      </w:r>
      <w:r w:rsidRPr="004716B4">
        <w:rPr>
          <w:color w:val="auto"/>
          <w:sz w:val="22"/>
          <w:szCs w:val="22"/>
          <w:lang w:val="et-EE"/>
        </w:rPr>
        <w:t xml:space="preserve"> MWh/aastas ja projektispetsiifiline tulemusnäitaja „Hinnangulised kasvuhoonegaaside heitkogused“ sihttase </w:t>
      </w:r>
      <w:r w:rsidRPr="004716B4">
        <w:rPr>
          <w:color w:val="auto"/>
          <w:sz w:val="22"/>
          <w:szCs w:val="22"/>
          <w:highlight w:val="yellow"/>
          <w:lang w:val="et-EE"/>
        </w:rPr>
        <w:t>1098</w:t>
      </w:r>
      <w:r w:rsidRPr="004716B4">
        <w:rPr>
          <w:color w:val="auto"/>
          <w:sz w:val="22"/>
          <w:szCs w:val="22"/>
          <w:lang w:val="et-EE"/>
        </w:rPr>
        <w:t xml:space="preserve">  tonni CO2 ekvivalenti aastas ning väljundnäitaja „Suurema energiatõhususega tervishoiusektori taristu“ sihttase aastaks 2029 on 17 043 m2. Kuressaare haigla puhul on projektispetsiifiline tulemusnäitaja „Primaarenergia aastane tarbimine“ 2565 MWh/aastas ja projektispetsiifiline tulemusnäitaja „Hinnangulised kasvuhoonegaaside heitkogused“ 870 tonni CO2 ekvivalenti aastas ning väljundnäitaja „Suurema energiatõhususega tervishoiusektori taristu“ sihttase aastaks 2029 on 9892 m2. Nimetatud tulemusnäitajate sihttasemed saavutatakse aastaks 2029 ja seda tõendatakse järelaruandega.</w:t>
      </w:r>
    </w:p>
    <w:p w14:paraId="412988D6" w14:textId="77777777" w:rsidR="004716B4" w:rsidRPr="004716B4" w:rsidRDefault="004716B4" w:rsidP="00B24DD3">
      <w:pPr>
        <w:pStyle w:val="Default"/>
        <w:spacing w:line="276" w:lineRule="auto"/>
        <w:rPr>
          <w:color w:val="auto"/>
          <w:sz w:val="22"/>
          <w:szCs w:val="22"/>
          <w:lang w:val="et-EE"/>
        </w:rPr>
      </w:pPr>
    </w:p>
    <w:p w14:paraId="704ECD51" w14:textId="32B25F6B" w:rsidR="004716B4" w:rsidRPr="004716B4" w:rsidRDefault="004716B4" w:rsidP="00B24DD3">
      <w:pPr>
        <w:pStyle w:val="Default"/>
        <w:spacing w:line="276" w:lineRule="auto"/>
        <w:rPr>
          <w:b/>
          <w:bCs/>
          <w:color w:val="auto"/>
          <w:sz w:val="22"/>
          <w:szCs w:val="22"/>
          <w:lang w:val="et-EE"/>
        </w:rPr>
      </w:pPr>
      <w:r w:rsidRPr="004716B4">
        <w:rPr>
          <w:b/>
          <w:bCs/>
          <w:color w:val="auto"/>
          <w:sz w:val="22"/>
          <w:szCs w:val="22"/>
          <w:lang w:val="et-EE"/>
        </w:rPr>
        <w:t>Projekti eelarve muutmise ettepanek</w:t>
      </w:r>
      <w:r w:rsidR="000035B3">
        <w:rPr>
          <w:b/>
          <w:bCs/>
          <w:color w:val="auto"/>
          <w:sz w:val="22"/>
          <w:szCs w:val="22"/>
          <w:lang w:val="et-EE"/>
        </w:rPr>
        <w:t>:</w:t>
      </w:r>
    </w:p>
    <w:p w14:paraId="50A7F2B6" w14:textId="77777777" w:rsidR="004716B4" w:rsidRPr="004716B4" w:rsidRDefault="004716B4" w:rsidP="00B24DD3">
      <w:pPr>
        <w:pStyle w:val="Default"/>
        <w:spacing w:line="276" w:lineRule="auto"/>
        <w:rPr>
          <w:b/>
          <w:bCs/>
          <w:lang w:val="et-EE"/>
        </w:rPr>
      </w:pPr>
    </w:p>
    <w:tbl>
      <w:tblPr>
        <w:tblW w:w="9360" w:type="dxa"/>
        <w:tblInd w:w="-8" w:type="dxa"/>
        <w:tblLayout w:type="fixed"/>
        <w:tblCellMar>
          <w:left w:w="70" w:type="dxa"/>
          <w:right w:w="70" w:type="dxa"/>
        </w:tblCellMar>
        <w:tblLook w:val="0000" w:firstRow="0" w:lastRow="0" w:firstColumn="0" w:lastColumn="0" w:noHBand="0" w:noVBand="0"/>
      </w:tblPr>
      <w:tblGrid>
        <w:gridCol w:w="3150"/>
        <w:gridCol w:w="1620"/>
        <w:gridCol w:w="1620"/>
        <w:gridCol w:w="1440"/>
        <w:gridCol w:w="1530"/>
      </w:tblGrid>
      <w:tr w:rsidR="004716B4" w14:paraId="76E9024E" w14:textId="77777777" w:rsidTr="004716B4">
        <w:trPr>
          <w:trHeight w:val="290"/>
        </w:trPr>
        <w:tc>
          <w:tcPr>
            <w:tcW w:w="3150" w:type="dxa"/>
            <w:tcBorders>
              <w:top w:val="single" w:sz="6" w:space="0" w:color="auto"/>
              <w:left w:val="single" w:sz="6" w:space="0" w:color="auto"/>
              <w:bottom w:val="single" w:sz="6" w:space="0" w:color="auto"/>
              <w:right w:val="single" w:sz="6" w:space="0" w:color="auto"/>
            </w:tcBorders>
            <w:shd w:val="clear" w:color="auto" w:fill="D9F2D0" w:themeFill="accent6" w:themeFillTint="33"/>
          </w:tcPr>
          <w:p w14:paraId="1CC2F9A0" w14:textId="77777777" w:rsidR="004716B4" w:rsidRPr="004716B4" w:rsidRDefault="004716B4" w:rsidP="004716B4">
            <w:pPr>
              <w:autoSpaceDE w:val="0"/>
              <w:autoSpaceDN w:val="0"/>
              <w:adjustRightInd w:val="0"/>
              <w:spacing w:before="240" w:line="240" w:lineRule="auto"/>
              <w:jc w:val="right"/>
              <w:rPr>
                <w:rFonts w:ascii="Arial" w:hAnsi="Arial" w:cs="Arial"/>
                <w:color w:val="000000"/>
                <w:kern w:val="0"/>
                <w:sz w:val="18"/>
                <w:szCs w:val="18"/>
              </w:rPr>
            </w:pPr>
          </w:p>
        </w:tc>
        <w:tc>
          <w:tcPr>
            <w:tcW w:w="1620" w:type="dxa"/>
            <w:tcBorders>
              <w:top w:val="single" w:sz="6" w:space="0" w:color="auto"/>
              <w:left w:val="single" w:sz="6" w:space="0" w:color="auto"/>
              <w:bottom w:val="single" w:sz="6" w:space="0" w:color="auto"/>
              <w:right w:val="single" w:sz="6" w:space="0" w:color="auto"/>
            </w:tcBorders>
            <w:shd w:val="clear" w:color="auto" w:fill="D9F2D0" w:themeFill="accent6" w:themeFillTint="33"/>
          </w:tcPr>
          <w:p w14:paraId="7EEF20F3" w14:textId="77777777" w:rsidR="004716B4" w:rsidRPr="004716B4" w:rsidRDefault="004716B4" w:rsidP="004716B4">
            <w:pPr>
              <w:autoSpaceDE w:val="0"/>
              <w:autoSpaceDN w:val="0"/>
              <w:adjustRightInd w:val="0"/>
              <w:spacing w:before="240" w:line="240" w:lineRule="auto"/>
              <w:rPr>
                <w:rFonts w:ascii="Arial" w:hAnsi="Arial" w:cs="Arial"/>
                <w:b/>
                <w:bCs/>
                <w:color w:val="000000"/>
                <w:kern w:val="0"/>
                <w:sz w:val="18"/>
                <w:szCs w:val="18"/>
              </w:rPr>
            </w:pPr>
            <w:r w:rsidRPr="004716B4">
              <w:rPr>
                <w:rFonts w:ascii="Arial" w:hAnsi="Arial" w:cs="Arial"/>
                <w:b/>
                <w:bCs/>
                <w:color w:val="000000"/>
                <w:kern w:val="0"/>
                <w:sz w:val="18"/>
                <w:szCs w:val="18"/>
              </w:rPr>
              <w:t>KINNITATUD</w:t>
            </w:r>
          </w:p>
        </w:tc>
        <w:tc>
          <w:tcPr>
            <w:tcW w:w="1620" w:type="dxa"/>
            <w:tcBorders>
              <w:top w:val="single" w:sz="6" w:space="0" w:color="auto"/>
              <w:left w:val="single" w:sz="6" w:space="0" w:color="auto"/>
              <w:bottom w:val="single" w:sz="6" w:space="0" w:color="auto"/>
              <w:right w:val="single" w:sz="6" w:space="0" w:color="auto"/>
            </w:tcBorders>
            <w:shd w:val="clear" w:color="auto" w:fill="D9F2D0" w:themeFill="accent6" w:themeFillTint="33"/>
          </w:tcPr>
          <w:p w14:paraId="36D00277" w14:textId="32F68B55" w:rsidR="004716B4" w:rsidRPr="004716B4" w:rsidRDefault="004716B4" w:rsidP="004716B4">
            <w:pPr>
              <w:autoSpaceDE w:val="0"/>
              <w:autoSpaceDN w:val="0"/>
              <w:adjustRightInd w:val="0"/>
              <w:spacing w:before="240" w:line="240" w:lineRule="auto"/>
              <w:rPr>
                <w:rFonts w:ascii="Arial" w:hAnsi="Arial" w:cs="Arial"/>
                <w:b/>
                <w:bCs/>
                <w:color w:val="000000"/>
                <w:kern w:val="0"/>
                <w:sz w:val="18"/>
                <w:szCs w:val="18"/>
              </w:rPr>
            </w:pPr>
            <w:r w:rsidRPr="004716B4">
              <w:rPr>
                <w:rFonts w:ascii="Arial" w:hAnsi="Arial" w:cs="Arial"/>
                <w:b/>
                <w:bCs/>
                <w:color w:val="000000"/>
                <w:kern w:val="0"/>
                <w:sz w:val="18"/>
                <w:szCs w:val="18"/>
              </w:rPr>
              <w:t>MUUDETU</w:t>
            </w:r>
            <w:r w:rsidR="00660FA3">
              <w:rPr>
                <w:rFonts w:ascii="Arial" w:hAnsi="Arial" w:cs="Arial"/>
                <w:b/>
                <w:bCs/>
                <w:color w:val="000000"/>
                <w:kern w:val="0"/>
                <w:sz w:val="18"/>
                <w:szCs w:val="18"/>
              </w:rPr>
              <w:t>D</w:t>
            </w:r>
          </w:p>
        </w:tc>
        <w:tc>
          <w:tcPr>
            <w:tcW w:w="1440" w:type="dxa"/>
            <w:tcBorders>
              <w:top w:val="single" w:sz="6" w:space="0" w:color="auto"/>
              <w:left w:val="single" w:sz="6" w:space="0" w:color="auto"/>
              <w:bottom w:val="single" w:sz="6" w:space="0" w:color="auto"/>
              <w:right w:val="single" w:sz="6" w:space="0" w:color="auto"/>
            </w:tcBorders>
            <w:shd w:val="clear" w:color="auto" w:fill="D9F2D0" w:themeFill="accent6" w:themeFillTint="33"/>
          </w:tcPr>
          <w:p w14:paraId="64FB5031" w14:textId="51A25B59" w:rsidR="004716B4" w:rsidRPr="004716B4" w:rsidRDefault="004716B4" w:rsidP="004716B4">
            <w:pPr>
              <w:autoSpaceDE w:val="0"/>
              <w:autoSpaceDN w:val="0"/>
              <w:adjustRightInd w:val="0"/>
              <w:spacing w:before="240" w:line="240" w:lineRule="auto"/>
              <w:rPr>
                <w:rFonts w:ascii="Arial" w:hAnsi="Arial" w:cs="Arial"/>
                <w:b/>
                <w:bCs/>
                <w:color w:val="000000"/>
                <w:kern w:val="0"/>
                <w:sz w:val="18"/>
                <w:szCs w:val="18"/>
              </w:rPr>
            </w:pPr>
            <w:r w:rsidRPr="004716B4">
              <w:rPr>
                <w:rFonts w:ascii="Arial" w:hAnsi="Arial" w:cs="Arial"/>
                <w:b/>
                <w:bCs/>
                <w:color w:val="000000"/>
                <w:kern w:val="0"/>
                <w:sz w:val="18"/>
                <w:szCs w:val="18"/>
              </w:rPr>
              <w:t>Muu</w:t>
            </w:r>
            <w:r w:rsidR="00660FA3">
              <w:rPr>
                <w:rFonts w:ascii="Arial" w:hAnsi="Arial" w:cs="Arial"/>
                <w:b/>
                <w:bCs/>
                <w:color w:val="000000"/>
                <w:kern w:val="0"/>
                <w:sz w:val="18"/>
                <w:szCs w:val="18"/>
              </w:rPr>
              <w:t>tus</w:t>
            </w:r>
          </w:p>
        </w:tc>
        <w:tc>
          <w:tcPr>
            <w:tcW w:w="1530" w:type="dxa"/>
            <w:tcBorders>
              <w:top w:val="single" w:sz="6" w:space="0" w:color="auto"/>
              <w:left w:val="single" w:sz="6" w:space="0" w:color="auto"/>
              <w:bottom w:val="single" w:sz="6" w:space="0" w:color="auto"/>
              <w:right w:val="single" w:sz="6" w:space="0" w:color="auto"/>
            </w:tcBorders>
            <w:shd w:val="clear" w:color="auto" w:fill="D9F2D0" w:themeFill="accent6" w:themeFillTint="33"/>
          </w:tcPr>
          <w:p w14:paraId="18405426" w14:textId="77777777" w:rsidR="004716B4" w:rsidRPr="004716B4" w:rsidRDefault="004716B4" w:rsidP="004716B4">
            <w:pPr>
              <w:autoSpaceDE w:val="0"/>
              <w:autoSpaceDN w:val="0"/>
              <w:adjustRightInd w:val="0"/>
              <w:spacing w:before="240" w:line="240" w:lineRule="auto"/>
              <w:rPr>
                <w:rFonts w:ascii="Arial" w:hAnsi="Arial" w:cs="Arial"/>
                <w:b/>
                <w:bCs/>
                <w:color w:val="000000"/>
                <w:kern w:val="0"/>
                <w:sz w:val="18"/>
                <w:szCs w:val="18"/>
              </w:rPr>
            </w:pPr>
            <w:r w:rsidRPr="004716B4">
              <w:rPr>
                <w:rFonts w:ascii="Arial" w:hAnsi="Arial" w:cs="Arial"/>
                <w:b/>
                <w:bCs/>
                <w:color w:val="000000"/>
                <w:kern w:val="0"/>
                <w:sz w:val="18"/>
                <w:szCs w:val="18"/>
              </w:rPr>
              <w:t>Põhjendus</w:t>
            </w:r>
          </w:p>
        </w:tc>
      </w:tr>
      <w:tr w:rsidR="004716B4" w14:paraId="0A23D7A7" w14:textId="77777777" w:rsidTr="004716B4">
        <w:trPr>
          <w:trHeight w:val="290"/>
        </w:trPr>
        <w:tc>
          <w:tcPr>
            <w:tcW w:w="3150" w:type="dxa"/>
            <w:tcBorders>
              <w:top w:val="single" w:sz="6" w:space="0" w:color="auto"/>
              <w:left w:val="single" w:sz="6" w:space="0" w:color="auto"/>
              <w:bottom w:val="single" w:sz="6" w:space="0" w:color="auto"/>
              <w:right w:val="single" w:sz="6" w:space="0" w:color="auto"/>
            </w:tcBorders>
          </w:tcPr>
          <w:p w14:paraId="640A55A2" w14:textId="77777777" w:rsidR="004716B4" w:rsidRPr="004716B4" w:rsidRDefault="004716B4" w:rsidP="004716B4">
            <w:pPr>
              <w:autoSpaceDE w:val="0"/>
              <w:autoSpaceDN w:val="0"/>
              <w:adjustRightInd w:val="0"/>
              <w:spacing w:before="240" w:line="240" w:lineRule="auto"/>
              <w:rPr>
                <w:rFonts w:ascii="Arial" w:hAnsi="Arial" w:cs="Arial"/>
                <w:color w:val="000000"/>
                <w:kern w:val="0"/>
                <w:sz w:val="18"/>
                <w:szCs w:val="18"/>
              </w:rPr>
            </w:pPr>
            <w:r w:rsidRPr="004716B4">
              <w:rPr>
                <w:rFonts w:ascii="Arial" w:hAnsi="Arial" w:cs="Arial"/>
                <w:color w:val="000000"/>
                <w:kern w:val="0"/>
                <w:sz w:val="18"/>
                <w:szCs w:val="18"/>
              </w:rPr>
              <w:t>Ettevalmistustööd</w:t>
            </w:r>
          </w:p>
        </w:tc>
        <w:tc>
          <w:tcPr>
            <w:tcW w:w="1620" w:type="dxa"/>
            <w:tcBorders>
              <w:top w:val="single" w:sz="6" w:space="0" w:color="auto"/>
              <w:left w:val="single" w:sz="6" w:space="0" w:color="auto"/>
              <w:bottom w:val="single" w:sz="6" w:space="0" w:color="auto"/>
              <w:right w:val="single" w:sz="6" w:space="0" w:color="auto"/>
            </w:tcBorders>
          </w:tcPr>
          <w:p w14:paraId="7B8405E2" w14:textId="77777777" w:rsidR="004716B4" w:rsidRPr="004716B4" w:rsidRDefault="004716B4" w:rsidP="004716B4">
            <w:pPr>
              <w:autoSpaceDE w:val="0"/>
              <w:autoSpaceDN w:val="0"/>
              <w:adjustRightInd w:val="0"/>
              <w:spacing w:before="240" w:line="240" w:lineRule="auto"/>
              <w:jc w:val="right"/>
              <w:rPr>
                <w:rFonts w:ascii="Arial" w:hAnsi="Arial" w:cs="Arial"/>
                <w:color w:val="000000"/>
                <w:kern w:val="0"/>
                <w:sz w:val="18"/>
                <w:szCs w:val="18"/>
              </w:rPr>
            </w:pPr>
            <w:r w:rsidRPr="004716B4">
              <w:rPr>
                <w:rFonts w:ascii="Arial" w:hAnsi="Arial" w:cs="Arial"/>
                <w:color w:val="000000"/>
                <w:kern w:val="0"/>
                <w:sz w:val="18"/>
                <w:szCs w:val="18"/>
              </w:rPr>
              <w:t>75,000.00 €</w:t>
            </w:r>
          </w:p>
        </w:tc>
        <w:tc>
          <w:tcPr>
            <w:tcW w:w="1620" w:type="dxa"/>
            <w:tcBorders>
              <w:top w:val="single" w:sz="6" w:space="0" w:color="auto"/>
              <w:left w:val="single" w:sz="6" w:space="0" w:color="auto"/>
              <w:bottom w:val="single" w:sz="6" w:space="0" w:color="auto"/>
              <w:right w:val="single" w:sz="6" w:space="0" w:color="auto"/>
            </w:tcBorders>
          </w:tcPr>
          <w:p w14:paraId="12E2ADBC" w14:textId="77777777" w:rsidR="004716B4" w:rsidRPr="004716B4" w:rsidRDefault="004716B4" w:rsidP="004716B4">
            <w:pPr>
              <w:autoSpaceDE w:val="0"/>
              <w:autoSpaceDN w:val="0"/>
              <w:adjustRightInd w:val="0"/>
              <w:spacing w:before="240" w:line="240" w:lineRule="auto"/>
              <w:jc w:val="right"/>
              <w:rPr>
                <w:rFonts w:ascii="Arial" w:hAnsi="Arial" w:cs="Arial"/>
                <w:color w:val="000000"/>
                <w:kern w:val="0"/>
                <w:sz w:val="18"/>
                <w:szCs w:val="18"/>
              </w:rPr>
            </w:pPr>
            <w:r w:rsidRPr="004716B4">
              <w:rPr>
                <w:rFonts w:ascii="Arial" w:hAnsi="Arial" w:cs="Arial"/>
                <w:color w:val="000000"/>
                <w:kern w:val="0"/>
                <w:sz w:val="18"/>
                <w:szCs w:val="18"/>
              </w:rPr>
              <w:t>22,448.00 €</w:t>
            </w:r>
          </w:p>
        </w:tc>
        <w:tc>
          <w:tcPr>
            <w:tcW w:w="1440" w:type="dxa"/>
            <w:tcBorders>
              <w:top w:val="single" w:sz="6" w:space="0" w:color="auto"/>
              <w:left w:val="single" w:sz="6" w:space="0" w:color="auto"/>
              <w:bottom w:val="single" w:sz="6" w:space="0" w:color="auto"/>
              <w:right w:val="single" w:sz="6" w:space="0" w:color="auto"/>
            </w:tcBorders>
          </w:tcPr>
          <w:p w14:paraId="1D2FB7E0" w14:textId="77777777" w:rsidR="004716B4" w:rsidRPr="004716B4" w:rsidRDefault="004716B4" w:rsidP="004716B4">
            <w:pPr>
              <w:autoSpaceDE w:val="0"/>
              <w:autoSpaceDN w:val="0"/>
              <w:adjustRightInd w:val="0"/>
              <w:spacing w:before="240" w:line="240" w:lineRule="auto"/>
              <w:jc w:val="right"/>
              <w:rPr>
                <w:rFonts w:ascii="Arial" w:hAnsi="Arial" w:cs="Arial"/>
                <w:color w:val="000000"/>
                <w:kern w:val="0"/>
                <w:sz w:val="18"/>
                <w:szCs w:val="18"/>
              </w:rPr>
            </w:pPr>
            <w:r w:rsidRPr="004716B4">
              <w:rPr>
                <w:rFonts w:ascii="Arial" w:hAnsi="Arial" w:cs="Arial"/>
                <w:color w:val="000000"/>
                <w:kern w:val="0"/>
                <w:sz w:val="18"/>
                <w:szCs w:val="18"/>
              </w:rPr>
              <w:t>-52,552.00 €</w:t>
            </w:r>
          </w:p>
        </w:tc>
        <w:tc>
          <w:tcPr>
            <w:tcW w:w="1530" w:type="dxa"/>
            <w:tcBorders>
              <w:top w:val="single" w:sz="6" w:space="0" w:color="auto"/>
              <w:left w:val="single" w:sz="6" w:space="0" w:color="auto"/>
              <w:bottom w:val="single" w:sz="6" w:space="0" w:color="auto"/>
              <w:right w:val="single" w:sz="6" w:space="0" w:color="auto"/>
            </w:tcBorders>
          </w:tcPr>
          <w:p w14:paraId="4AADD727" w14:textId="77777777" w:rsidR="004716B4" w:rsidRPr="004716B4" w:rsidRDefault="004716B4" w:rsidP="004716B4">
            <w:pPr>
              <w:autoSpaceDE w:val="0"/>
              <w:autoSpaceDN w:val="0"/>
              <w:adjustRightInd w:val="0"/>
              <w:spacing w:before="240" w:line="240" w:lineRule="auto"/>
              <w:rPr>
                <w:rFonts w:ascii="Arial" w:hAnsi="Arial" w:cs="Arial"/>
                <w:color w:val="000000"/>
                <w:kern w:val="0"/>
                <w:sz w:val="18"/>
                <w:szCs w:val="18"/>
              </w:rPr>
            </w:pPr>
            <w:r w:rsidRPr="004716B4">
              <w:rPr>
                <w:rFonts w:ascii="Arial" w:hAnsi="Arial" w:cs="Arial"/>
                <w:color w:val="000000"/>
                <w:kern w:val="0"/>
                <w:sz w:val="18"/>
                <w:szCs w:val="18"/>
              </w:rPr>
              <w:t>RH 287869</w:t>
            </w:r>
          </w:p>
        </w:tc>
      </w:tr>
      <w:tr w:rsidR="004716B4" w14:paraId="1F704360" w14:textId="77777777" w:rsidTr="004716B4">
        <w:trPr>
          <w:trHeight w:val="290"/>
        </w:trPr>
        <w:tc>
          <w:tcPr>
            <w:tcW w:w="3150" w:type="dxa"/>
            <w:tcBorders>
              <w:top w:val="single" w:sz="6" w:space="0" w:color="auto"/>
              <w:left w:val="single" w:sz="6" w:space="0" w:color="auto"/>
              <w:bottom w:val="single" w:sz="6" w:space="0" w:color="auto"/>
              <w:right w:val="single" w:sz="6" w:space="0" w:color="auto"/>
            </w:tcBorders>
          </w:tcPr>
          <w:p w14:paraId="1C14C509" w14:textId="77777777" w:rsidR="004716B4" w:rsidRPr="004716B4" w:rsidRDefault="004716B4" w:rsidP="004716B4">
            <w:pPr>
              <w:autoSpaceDE w:val="0"/>
              <w:autoSpaceDN w:val="0"/>
              <w:adjustRightInd w:val="0"/>
              <w:spacing w:before="240" w:line="240" w:lineRule="auto"/>
              <w:rPr>
                <w:rFonts w:ascii="Arial" w:hAnsi="Arial" w:cs="Arial"/>
                <w:color w:val="000000"/>
                <w:kern w:val="0"/>
                <w:sz w:val="18"/>
                <w:szCs w:val="18"/>
              </w:rPr>
            </w:pPr>
            <w:r w:rsidRPr="004716B4">
              <w:rPr>
                <w:rFonts w:ascii="Arial" w:hAnsi="Arial" w:cs="Arial"/>
                <w:color w:val="000000"/>
                <w:kern w:val="0"/>
                <w:sz w:val="18"/>
                <w:szCs w:val="18"/>
              </w:rPr>
              <w:t>Projekteerimine</w:t>
            </w:r>
          </w:p>
        </w:tc>
        <w:tc>
          <w:tcPr>
            <w:tcW w:w="1620" w:type="dxa"/>
            <w:tcBorders>
              <w:top w:val="single" w:sz="6" w:space="0" w:color="auto"/>
              <w:left w:val="single" w:sz="6" w:space="0" w:color="auto"/>
              <w:bottom w:val="single" w:sz="6" w:space="0" w:color="auto"/>
              <w:right w:val="single" w:sz="6" w:space="0" w:color="auto"/>
            </w:tcBorders>
          </w:tcPr>
          <w:p w14:paraId="63D7B9EB" w14:textId="77777777" w:rsidR="004716B4" w:rsidRPr="004716B4" w:rsidRDefault="004716B4" w:rsidP="004716B4">
            <w:pPr>
              <w:autoSpaceDE w:val="0"/>
              <w:autoSpaceDN w:val="0"/>
              <w:adjustRightInd w:val="0"/>
              <w:spacing w:before="240" w:line="240" w:lineRule="auto"/>
              <w:jc w:val="right"/>
              <w:rPr>
                <w:rFonts w:ascii="Arial" w:hAnsi="Arial" w:cs="Arial"/>
                <w:color w:val="000000"/>
                <w:kern w:val="0"/>
                <w:sz w:val="18"/>
                <w:szCs w:val="18"/>
              </w:rPr>
            </w:pPr>
            <w:r w:rsidRPr="004716B4">
              <w:rPr>
                <w:rFonts w:ascii="Arial" w:hAnsi="Arial" w:cs="Arial"/>
                <w:color w:val="000000"/>
                <w:kern w:val="0"/>
                <w:sz w:val="18"/>
                <w:szCs w:val="18"/>
              </w:rPr>
              <w:t>1,017,059.00 €</w:t>
            </w:r>
          </w:p>
        </w:tc>
        <w:tc>
          <w:tcPr>
            <w:tcW w:w="1620" w:type="dxa"/>
            <w:tcBorders>
              <w:top w:val="single" w:sz="6" w:space="0" w:color="auto"/>
              <w:left w:val="single" w:sz="6" w:space="0" w:color="auto"/>
              <w:bottom w:val="single" w:sz="6" w:space="0" w:color="auto"/>
              <w:right w:val="single" w:sz="6" w:space="0" w:color="auto"/>
            </w:tcBorders>
          </w:tcPr>
          <w:p w14:paraId="6604496E" w14:textId="77777777" w:rsidR="004716B4" w:rsidRPr="004716B4" w:rsidRDefault="004716B4" w:rsidP="004716B4">
            <w:pPr>
              <w:autoSpaceDE w:val="0"/>
              <w:autoSpaceDN w:val="0"/>
              <w:adjustRightInd w:val="0"/>
              <w:spacing w:before="240" w:line="240" w:lineRule="auto"/>
              <w:jc w:val="right"/>
              <w:rPr>
                <w:rFonts w:ascii="Arial" w:hAnsi="Arial" w:cs="Arial"/>
                <w:color w:val="000000"/>
                <w:kern w:val="0"/>
                <w:sz w:val="18"/>
                <w:szCs w:val="18"/>
              </w:rPr>
            </w:pPr>
            <w:r w:rsidRPr="004716B4">
              <w:rPr>
                <w:rFonts w:ascii="Arial" w:hAnsi="Arial" w:cs="Arial"/>
                <w:color w:val="000000"/>
                <w:kern w:val="0"/>
                <w:sz w:val="18"/>
                <w:szCs w:val="18"/>
              </w:rPr>
              <w:t>1,017,059.00 €</w:t>
            </w:r>
          </w:p>
        </w:tc>
        <w:tc>
          <w:tcPr>
            <w:tcW w:w="1440" w:type="dxa"/>
            <w:tcBorders>
              <w:top w:val="single" w:sz="6" w:space="0" w:color="auto"/>
              <w:left w:val="single" w:sz="6" w:space="0" w:color="auto"/>
              <w:bottom w:val="single" w:sz="6" w:space="0" w:color="auto"/>
              <w:right w:val="single" w:sz="6" w:space="0" w:color="auto"/>
            </w:tcBorders>
          </w:tcPr>
          <w:p w14:paraId="4D81F1BA" w14:textId="77777777" w:rsidR="004716B4" w:rsidRPr="004716B4" w:rsidRDefault="004716B4" w:rsidP="004716B4">
            <w:pPr>
              <w:autoSpaceDE w:val="0"/>
              <w:autoSpaceDN w:val="0"/>
              <w:adjustRightInd w:val="0"/>
              <w:spacing w:before="240" w:line="240" w:lineRule="auto"/>
              <w:jc w:val="right"/>
              <w:rPr>
                <w:rFonts w:ascii="Arial" w:hAnsi="Arial" w:cs="Arial"/>
                <w:color w:val="000000"/>
                <w:kern w:val="0"/>
                <w:sz w:val="18"/>
                <w:szCs w:val="18"/>
              </w:rPr>
            </w:pPr>
            <w:r w:rsidRPr="004716B4">
              <w:rPr>
                <w:rFonts w:ascii="Arial" w:hAnsi="Arial" w:cs="Arial"/>
                <w:color w:val="000000"/>
                <w:kern w:val="0"/>
                <w:sz w:val="18"/>
                <w:szCs w:val="18"/>
              </w:rPr>
              <w:t>0.00 €</w:t>
            </w:r>
          </w:p>
        </w:tc>
        <w:tc>
          <w:tcPr>
            <w:tcW w:w="1530" w:type="dxa"/>
            <w:tcBorders>
              <w:top w:val="single" w:sz="6" w:space="0" w:color="auto"/>
              <w:left w:val="single" w:sz="6" w:space="0" w:color="auto"/>
              <w:bottom w:val="single" w:sz="6" w:space="0" w:color="auto"/>
              <w:right w:val="single" w:sz="6" w:space="0" w:color="auto"/>
            </w:tcBorders>
          </w:tcPr>
          <w:p w14:paraId="0D235493" w14:textId="77777777" w:rsidR="004716B4" w:rsidRPr="004716B4" w:rsidRDefault="004716B4" w:rsidP="004716B4">
            <w:pPr>
              <w:autoSpaceDE w:val="0"/>
              <w:autoSpaceDN w:val="0"/>
              <w:adjustRightInd w:val="0"/>
              <w:spacing w:before="240" w:line="240" w:lineRule="auto"/>
              <w:jc w:val="right"/>
              <w:rPr>
                <w:rFonts w:ascii="Arial" w:hAnsi="Arial" w:cs="Arial"/>
                <w:color w:val="000000"/>
                <w:kern w:val="0"/>
                <w:sz w:val="18"/>
                <w:szCs w:val="18"/>
              </w:rPr>
            </w:pPr>
          </w:p>
        </w:tc>
      </w:tr>
      <w:tr w:rsidR="004716B4" w14:paraId="40A2057C" w14:textId="77777777" w:rsidTr="004716B4">
        <w:trPr>
          <w:trHeight w:val="290"/>
        </w:trPr>
        <w:tc>
          <w:tcPr>
            <w:tcW w:w="3150" w:type="dxa"/>
            <w:tcBorders>
              <w:top w:val="single" w:sz="6" w:space="0" w:color="auto"/>
              <w:left w:val="single" w:sz="6" w:space="0" w:color="auto"/>
              <w:bottom w:val="single" w:sz="6" w:space="0" w:color="auto"/>
              <w:right w:val="single" w:sz="6" w:space="0" w:color="auto"/>
            </w:tcBorders>
          </w:tcPr>
          <w:p w14:paraId="30D587A7" w14:textId="77777777" w:rsidR="004716B4" w:rsidRPr="004716B4" w:rsidRDefault="004716B4" w:rsidP="004716B4">
            <w:pPr>
              <w:autoSpaceDE w:val="0"/>
              <w:autoSpaceDN w:val="0"/>
              <w:adjustRightInd w:val="0"/>
              <w:spacing w:before="240" w:line="240" w:lineRule="auto"/>
              <w:rPr>
                <w:rFonts w:ascii="Arial" w:hAnsi="Arial" w:cs="Arial"/>
                <w:color w:val="000000"/>
                <w:kern w:val="0"/>
                <w:sz w:val="18"/>
                <w:szCs w:val="18"/>
              </w:rPr>
            </w:pPr>
            <w:r w:rsidRPr="004716B4">
              <w:rPr>
                <w:rFonts w:ascii="Arial" w:hAnsi="Arial" w:cs="Arial"/>
                <w:color w:val="000000"/>
                <w:kern w:val="0"/>
                <w:sz w:val="18"/>
                <w:szCs w:val="18"/>
              </w:rPr>
              <w:t>Ehitamine</w:t>
            </w:r>
          </w:p>
        </w:tc>
        <w:tc>
          <w:tcPr>
            <w:tcW w:w="1620" w:type="dxa"/>
            <w:tcBorders>
              <w:top w:val="single" w:sz="6" w:space="0" w:color="auto"/>
              <w:left w:val="single" w:sz="6" w:space="0" w:color="auto"/>
              <w:bottom w:val="single" w:sz="6" w:space="0" w:color="auto"/>
              <w:right w:val="single" w:sz="6" w:space="0" w:color="auto"/>
            </w:tcBorders>
          </w:tcPr>
          <w:p w14:paraId="0AC1D9FA" w14:textId="77777777" w:rsidR="004716B4" w:rsidRPr="004716B4" w:rsidRDefault="004716B4" w:rsidP="004716B4">
            <w:pPr>
              <w:autoSpaceDE w:val="0"/>
              <w:autoSpaceDN w:val="0"/>
              <w:adjustRightInd w:val="0"/>
              <w:spacing w:before="240" w:line="240" w:lineRule="auto"/>
              <w:jc w:val="right"/>
              <w:rPr>
                <w:rFonts w:ascii="Arial" w:hAnsi="Arial" w:cs="Arial"/>
                <w:color w:val="000000"/>
                <w:kern w:val="0"/>
                <w:sz w:val="18"/>
                <w:szCs w:val="18"/>
              </w:rPr>
            </w:pPr>
            <w:r w:rsidRPr="004716B4">
              <w:rPr>
                <w:rFonts w:ascii="Arial" w:hAnsi="Arial" w:cs="Arial"/>
                <w:color w:val="000000"/>
                <w:kern w:val="0"/>
                <w:sz w:val="18"/>
                <w:szCs w:val="18"/>
              </w:rPr>
              <w:t>16,395,000.00 €</w:t>
            </w:r>
          </w:p>
        </w:tc>
        <w:tc>
          <w:tcPr>
            <w:tcW w:w="1620" w:type="dxa"/>
            <w:tcBorders>
              <w:top w:val="single" w:sz="6" w:space="0" w:color="auto"/>
              <w:left w:val="single" w:sz="6" w:space="0" w:color="auto"/>
              <w:bottom w:val="single" w:sz="6" w:space="0" w:color="auto"/>
              <w:right w:val="single" w:sz="6" w:space="0" w:color="auto"/>
            </w:tcBorders>
          </w:tcPr>
          <w:p w14:paraId="49D40A29" w14:textId="77777777" w:rsidR="004716B4" w:rsidRPr="004716B4" w:rsidRDefault="004716B4" w:rsidP="004716B4">
            <w:pPr>
              <w:autoSpaceDE w:val="0"/>
              <w:autoSpaceDN w:val="0"/>
              <w:adjustRightInd w:val="0"/>
              <w:spacing w:before="240" w:line="240" w:lineRule="auto"/>
              <w:jc w:val="right"/>
              <w:rPr>
                <w:rFonts w:ascii="Arial" w:hAnsi="Arial" w:cs="Arial"/>
                <w:color w:val="000000"/>
                <w:kern w:val="0"/>
                <w:sz w:val="18"/>
                <w:szCs w:val="18"/>
              </w:rPr>
            </w:pPr>
            <w:r w:rsidRPr="004716B4">
              <w:rPr>
                <w:rFonts w:ascii="Arial" w:hAnsi="Arial" w:cs="Arial"/>
                <w:color w:val="000000"/>
                <w:kern w:val="0"/>
                <w:sz w:val="18"/>
                <w:szCs w:val="18"/>
              </w:rPr>
              <w:t>16,507,552.00 €</w:t>
            </w:r>
          </w:p>
        </w:tc>
        <w:tc>
          <w:tcPr>
            <w:tcW w:w="1440" w:type="dxa"/>
            <w:tcBorders>
              <w:top w:val="single" w:sz="6" w:space="0" w:color="auto"/>
              <w:left w:val="single" w:sz="6" w:space="0" w:color="auto"/>
              <w:bottom w:val="single" w:sz="6" w:space="0" w:color="auto"/>
              <w:right w:val="single" w:sz="6" w:space="0" w:color="auto"/>
            </w:tcBorders>
          </w:tcPr>
          <w:p w14:paraId="6696A587" w14:textId="77777777" w:rsidR="004716B4" w:rsidRPr="004716B4" w:rsidRDefault="004716B4" w:rsidP="004716B4">
            <w:pPr>
              <w:autoSpaceDE w:val="0"/>
              <w:autoSpaceDN w:val="0"/>
              <w:adjustRightInd w:val="0"/>
              <w:spacing w:before="240" w:line="240" w:lineRule="auto"/>
              <w:jc w:val="right"/>
              <w:rPr>
                <w:rFonts w:ascii="Arial" w:hAnsi="Arial" w:cs="Arial"/>
                <w:color w:val="000000"/>
                <w:kern w:val="0"/>
                <w:sz w:val="18"/>
                <w:szCs w:val="18"/>
              </w:rPr>
            </w:pPr>
            <w:r w:rsidRPr="004716B4">
              <w:rPr>
                <w:rFonts w:ascii="Arial" w:hAnsi="Arial" w:cs="Arial"/>
                <w:color w:val="000000"/>
                <w:kern w:val="0"/>
                <w:sz w:val="18"/>
                <w:szCs w:val="18"/>
              </w:rPr>
              <w:t>112,552.00 €</w:t>
            </w:r>
          </w:p>
        </w:tc>
        <w:tc>
          <w:tcPr>
            <w:tcW w:w="1530" w:type="dxa"/>
            <w:tcBorders>
              <w:top w:val="single" w:sz="6" w:space="0" w:color="auto"/>
              <w:left w:val="single" w:sz="6" w:space="0" w:color="auto"/>
              <w:bottom w:val="single" w:sz="6" w:space="0" w:color="auto"/>
              <w:right w:val="single" w:sz="6" w:space="0" w:color="auto"/>
            </w:tcBorders>
          </w:tcPr>
          <w:p w14:paraId="3C5915B1" w14:textId="77777777" w:rsidR="004716B4" w:rsidRPr="004716B4" w:rsidRDefault="004716B4" w:rsidP="004716B4">
            <w:pPr>
              <w:autoSpaceDE w:val="0"/>
              <w:autoSpaceDN w:val="0"/>
              <w:adjustRightInd w:val="0"/>
              <w:spacing w:before="240" w:line="240" w:lineRule="auto"/>
              <w:rPr>
                <w:rFonts w:ascii="Arial" w:hAnsi="Arial" w:cs="Arial"/>
                <w:color w:val="000000"/>
                <w:kern w:val="0"/>
                <w:sz w:val="18"/>
                <w:szCs w:val="18"/>
              </w:rPr>
            </w:pPr>
            <w:r w:rsidRPr="004716B4">
              <w:rPr>
                <w:rFonts w:ascii="Arial" w:hAnsi="Arial" w:cs="Arial"/>
                <w:color w:val="000000"/>
                <w:kern w:val="0"/>
                <w:sz w:val="18"/>
                <w:szCs w:val="18"/>
              </w:rPr>
              <w:t>RH 298867; RH 304726</w:t>
            </w:r>
          </w:p>
        </w:tc>
      </w:tr>
      <w:tr w:rsidR="004716B4" w14:paraId="46F9EDB8" w14:textId="77777777" w:rsidTr="004716B4">
        <w:trPr>
          <w:trHeight w:val="290"/>
        </w:trPr>
        <w:tc>
          <w:tcPr>
            <w:tcW w:w="3150" w:type="dxa"/>
            <w:tcBorders>
              <w:top w:val="single" w:sz="6" w:space="0" w:color="auto"/>
              <w:left w:val="single" w:sz="6" w:space="0" w:color="auto"/>
              <w:bottom w:val="single" w:sz="6" w:space="0" w:color="auto"/>
              <w:right w:val="single" w:sz="6" w:space="0" w:color="auto"/>
            </w:tcBorders>
          </w:tcPr>
          <w:p w14:paraId="22B94C40" w14:textId="77777777" w:rsidR="004716B4" w:rsidRPr="004716B4" w:rsidRDefault="004716B4" w:rsidP="004716B4">
            <w:pPr>
              <w:autoSpaceDE w:val="0"/>
              <w:autoSpaceDN w:val="0"/>
              <w:adjustRightInd w:val="0"/>
              <w:spacing w:before="240" w:line="240" w:lineRule="auto"/>
              <w:rPr>
                <w:rFonts w:ascii="Arial" w:hAnsi="Arial" w:cs="Arial"/>
                <w:color w:val="000000"/>
                <w:kern w:val="0"/>
                <w:sz w:val="18"/>
                <w:szCs w:val="18"/>
              </w:rPr>
            </w:pPr>
            <w:r w:rsidRPr="004716B4">
              <w:rPr>
                <w:rFonts w:ascii="Arial" w:hAnsi="Arial" w:cs="Arial"/>
                <w:color w:val="000000"/>
                <w:kern w:val="0"/>
                <w:sz w:val="18"/>
                <w:szCs w:val="18"/>
              </w:rPr>
              <w:t>Projekti administreerimine</w:t>
            </w:r>
          </w:p>
        </w:tc>
        <w:tc>
          <w:tcPr>
            <w:tcW w:w="1620" w:type="dxa"/>
            <w:tcBorders>
              <w:top w:val="single" w:sz="6" w:space="0" w:color="auto"/>
              <w:left w:val="single" w:sz="6" w:space="0" w:color="auto"/>
              <w:bottom w:val="single" w:sz="6" w:space="0" w:color="auto"/>
              <w:right w:val="single" w:sz="6" w:space="0" w:color="auto"/>
            </w:tcBorders>
          </w:tcPr>
          <w:p w14:paraId="39AF03CC" w14:textId="77777777" w:rsidR="004716B4" w:rsidRPr="004716B4" w:rsidRDefault="004716B4" w:rsidP="004716B4">
            <w:pPr>
              <w:autoSpaceDE w:val="0"/>
              <w:autoSpaceDN w:val="0"/>
              <w:adjustRightInd w:val="0"/>
              <w:spacing w:before="240" w:line="240" w:lineRule="auto"/>
              <w:jc w:val="right"/>
              <w:rPr>
                <w:rFonts w:ascii="Arial" w:hAnsi="Arial" w:cs="Arial"/>
                <w:color w:val="000000"/>
                <w:kern w:val="0"/>
                <w:sz w:val="18"/>
                <w:szCs w:val="18"/>
              </w:rPr>
            </w:pPr>
            <w:r w:rsidRPr="004716B4">
              <w:rPr>
                <w:rFonts w:ascii="Arial" w:hAnsi="Arial" w:cs="Arial"/>
                <w:color w:val="000000"/>
                <w:kern w:val="0"/>
                <w:sz w:val="18"/>
                <w:szCs w:val="18"/>
              </w:rPr>
              <w:t>160,000.00 €</w:t>
            </w:r>
          </w:p>
        </w:tc>
        <w:tc>
          <w:tcPr>
            <w:tcW w:w="1620" w:type="dxa"/>
            <w:tcBorders>
              <w:top w:val="single" w:sz="6" w:space="0" w:color="auto"/>
              <w:left w:val="single" w:sz="6" w:space="0" w:color="auto"/>
              <w:bottom w:val="single" w:sz="6" w:space="0" w:color="auto"/>
              <w:right w:val="single" w:sz="6" w:space="0" w:color="auto"/>
            </w:tcBorders>
          </w:tcPr>
          <w:p w14:paraId="0A318D11" w14:textId="77777777" w:rsidR="004716B4" w:rsidRPr="004716B4" w:rsidRDefault="004716B4" w:rsidP="004716B4">
            <w:pPr>
              <w:autoSpaceDE w:val="0"/>
              <w:autoSpaceDN w:val="0"/>
              <w:adjustRightInd w:val="0"/>
              <w:spacing w:before="240" w:line="240" w:lineRule="auto"/>
              <w:jc w:val="right"/>
              <w:rPr>
                <w:rFonts w:ascii="Arial" w:hAnsi="Arial" w:cs="Arial"/>
                <w:color w:val="000000"/>
                <w:kern w:val="0"/>
                <w:sz w:val="18"/>
                <w:szCs w:val="18"/>
              </w:rPr>
            </w:pPr>
            <w:r w:rsidRPr="004716B4">
              <w:rPr>
                <w:rFonts w:ascii="Arial" w:hAnsi="Arial" w:cs="Arial"/>
                <w:color w:val="000000"/>
                <w:kern w:val="0"/>
                <w:sz w:val="18"/>
                <w:szCs w:val="18"/>
              </w:rPr>
              <w:t>100,000.00 €</w:t>
            </w:r>
          </w:p>
        </w:tc>
        <w:tc>
          <w:tcPr>
            <w:tcW w:w="1440" w:type="dxa"/>
            <w:tcBorders>
              <w:top w:val="single" w:sz="6" w:space="0" w:color="auto"/>
              <w:left w:val="single" w:sz="6" w:space="0" w:color="auto"/>
              <w:bottom w:val="single" w:sz="6" w:space="0" w:color="auto"/>
              <w:right w:val="single" w:sz="6" w:space="0" w:color="auto"/>
            </w:tcBorders>
          </w:tcPr>
          <w:p w14:paraId="29FD847E" w14:textId="77777777" w:rsidR="004716B4" w:rsidRPr="004716B4" w:rsidRDefault="004716B4" w:rsidP="004716B4">
            <w:pPr>
              <w:autoSpaceDE w:val="0"/>
              <w:autoSpaceDN w:val="0"/>
              <w:adjustRightInd w:val="0"/>
              <w:spacing w:before="240" w:line="240" w:lineRule="auto"/>
              <w:jc w:val="right"/>
              <w:rPr>
                <w:rFonts w:ascii="Arial" w:hAnsi="Arial" w:cs="Arial"/>
                <w:color w:val="000000"/>
                <w:kern w:val="0"/>
                <w:sz w:val="18"/>
                <w:szCs w:val="18"/>
              </w:rPr>
            </w:pPr>
            <w:r w:rsidRPr="004716B4">
              <w:rPr>
                <w:rFonts w:ascii="Arial" w:hAnsi="Arial" w:cs="Arial"/>
                <w:color w:val="000000"/>
                <w:kern w:val="0"/>
                <w:sz w:val="18"/>
                <w:szCs w:val="18"/>
              </w:rPr>
              <w:t>-60,000.00 €</w:t>
            </w:r>
          </w:p>
        </w:tc>
        <w:tc>
          <w:tcPr>
            <w:tcW w:w="1530" w:type="dxa"/>
            <w:tcBorders>
              <w:top w:val="single" w:sz="6" w:space="0" w:color="auto"/>
              <w:left w:val="single" w:sz="6" w:space="0" w:color="auto"/>
              <w:bottom w:val="single" w:sz="6" w:space="0" w:color="auto"/>
              <w:right w:val="single" w:sz="6" w:space="0" w:color="auto"/>
            </w:tcBorders>
          </w:tcPr>
          <w:p w14:paraId="7DD09BE7" w14:textId="77777777" w:rsidR="004716B4" w:rsidRPr="004716B4" w:rsidRDefault="004716B4" w:rsidP="004716B4">
            <w:pPr>
              <w:autoSpaceDE w:val="0"/>
              <w:autoSpaceDN w:val="0"/>
              <w:adjustRightInd w:val="0"/>
              <w:spacing w:before="240" w:line="240" w:lineRule="auto"/>
              <w:rPr>
                <w:rFonts w:ascii="Arial" w:hAnsi="Arial" w:cs="Arial"/>
                <w:color w:val="000000"/>
                <w:kern w:val="0"/>
                <w:sz w:val="18"/>
                <w:szCs w:val="18"/>
              </w:rPr>
            </w:pPr>
            <w:r w:rsidRPr="004716B4">
              <w:rPr>
                <w:rFonts w:ascii="Arial" w:hAnsi="Arial" w:cs="Arial"/>
                <w:color w:val="000000"/>
                <w:kern w:val="0"/>
                <w:sz w:val="18"/>
                <w:szCs w:val="18"/>
              </w:rPr>
              <w:t>Kaido Kann palgakulud</w:t>
            </w:r>
          </w:p>
        </w:tc>
      </w:tr>
      <w:tr w:rsidR="004716B4" w14:paraId="65B0EF17" w14:textId="77777777" w:rsidTr="004716B4">
        <w:trPr>
          <w:trHeight w:val="290"/>
        </w:trPr>
        <w:tc>
          <w:tcPr>
            <w:tcW w:w="3150" w:type="dxa"/>
            <w:tcBorders>
              <w:top w:val="single" w:sz="6" w:space="0" w:color="auto"/>
              <w:left w:val="single" w:sz="6" w:space="0" w:color="auto"/>
              <w:bottom w:val="single" w:sz="6" w:space="0" w:color="auto"/>
              <w:right w:val="single" w:sz="6" w:space="0" w:color="auto"/>
            </w:tcBorders>
          </w:tcPr>
          <w:p w14:paraId="33F3E819" w14:textId="77777777" w:rsidR="004716B4" w:rsidRPr="004716B4" w:rsidRDefault="004716B4" w:rsidP="004716B4">
            <w:pPr>
              <w:autoSpaceDE w:val="0"/>
              <w:autoSpaceDN w:val="0"/>
              <w:adjustRightInd w:val="0"/>
              <w:spacing w:before="240" w:line="240" w:lineRule="auto"/>
              <w:rPr>
                <w:rFonts w:ascii="Arial" w:hAnsi="Arial" w:cs="Arial"/>
                <w:b/>
                <w:bCs/>
                <w:color w:val="000000"/>
                <w:kern w:val="0"/>
                <w:sz w:val="18"/>
                <w:szCs w:val="18"/>
              </w:rPr>
            </w:pPr>
            <w:r w:rsidRPr="004716B4">
              <w:rPr>
                <w:rFonts w:ascii="Arial" w:hAnsi="Arial" w:cs="Arial"/>
                <w:b/>
                <w:bCs/>
                <w:color w:val="000000"/>
                <w:kern w:val="0"/>
                <w:sz w:val="18"/>
                <w:szCs w:val="18"/>
              </w:rPr>
              <w:t>KOKKU</w:t>
            </w:r>
          </w:p>
        </w:tc>
        <w:tc>
          <w:tcPr>
            <w:tcW w:w="1620" w:type="dxa"/>
            <w:tcBorders>
              <w:top w:val="single" w:sz="6" w:space="0" w:color="auto"/>
              <w:left w:val="single" w:sz="6" w:space="0" w:color="auto"/>
              <w:bottom w:val="single" w:sz="6" w:space="0" w:color="auto"/>
              <w:right w:val="single" w:sz="6" w:space="0" w:color="auto"/>
            </w:tcBorders>
          </w:tcPr>
          <w:p w14:paraId="2F1BD7EE" w14:textId="77777777" w:rsidR="004716B4" w:rsidRPr="004716B4" w:rsidRDefault="004716B4" w:rsidP="004716B4">
            <w:pPr>
              <w:autoSpaceDE w:val="0"/>
              <w:autoSpaceDN w:val="0"/>
              <w:adjustRightInd w:val="0"/>
              <w:spacing w:before="240" w:line="240" w:lineRule="auto"/>
              <w:jc w:val="right"/>
              <w:rPr>
                <w:rFonts w:ascii="Arial" w:hAnsi="Arial" w:cs="Arial"/>
                <w:b/>
                <w:bCs/>
                <w:color w:val="000000"/>
                <w:kern w:val="0"/>
                <w:sz w:val="18"/>
                <w:szCs w:val="18"/>
              </w:rPr>
            </w:pPr>
            <w:r w:rsidRPr="004716B4">
              <w:rPr>
                <w:rFonts w:ascii="Arial" w:hAnsi="Arial" w:cs="Arial"/>
                <w:b/>
                <w:bCs/>
                <w:color w:val="000000"/>
                <w:kern w:val="0"/>
                <w:sz w:val="18"/>
                <w:szCs w:val="18"/>
              </w:rPr>
              <w:t>17,647,059.00 €</w:t>
            </w:r>
          </w:p>
        </w:tc>
        <w:tc>
          <w:tcPr>
            <w:tcW w:w="1620" w:type="dxa"/>
            <w:tcBorders>
              <w:top w:val="single" w:sz="6" w:space="0" w:color="auto"/>
              <w:left w:val="single" w:sz="6" w:space="0" w:color="auto"/>
              <w:bottom w:val="single" w:sz="6" w:space="0" w:color="auto"/>
              <w:right w:val="single" w:sz="6" w:space="0" w:color="auto"/>
            </w:tcBorders>
          </w:tcPr>
          <w:p w14:paraId="5A379EED" w14:textId="77777777" w:rsidR="004716B4" w:rsidRPr="004716B4" w:rsidRDefault="004716B4" w:rsidP="004716B4">
            <w:pPr>
              <w:autoSpaceDE w:val="0"/>
              <w:autoSpaceDN w:val="0"/>
              <w:adjustRightInd w:val="0"/>
              <w:spacing w:before="240" w:line="240" w:lineRule="auto"/>
              <w:jc w:val="right"/>
              <w:rPr>
                <w:rFonts w:ascii="Arial" w:hAnsi="Arial" w:cs="Arial"/>
                <w:b/>
                <w:bCs/>
                <w:color w:val="000000"/>
                <w:kern w:val="0"/>
                <w:sz w:val="18"/>
                <w:szCs w:val="18"/>
              </w:rPr>
            </w:pPr>
            <w:r w:rsidRPr="004716B4">
              <w:rPr>
                <w:rFonts w:ascii="Arial" w:hAnsi="Arial" w:cs="Arial"/>
                <w:b/>
                <w:bCs/>
                <w:color w:val="000000"/>
                <w:kern w:val="0"/>
                <w:sz w:val="18"/>
                <w:szCs w:val="18"/>
              </w:rPr>
              <w:t>17,647,059.00 €</w:t>
            </w:r>
          </w:p>
        </w:tc>
        <w:tc>
          <w:tcPr>
            <w:tcW w:w="1440" w:type="dxa"/>
            <w:tcBorders>
              <w:top w:val="single" w:sz="6" w:space="0" w:color="auto"/>
              <w:left w:val="single" w:sz="6" w:space="0" w:color="auto"/>
              <w:bottom w:val="single" w:sz="6" w:space="0" w:color="auto"/>
              <w:right w:val="single" w:sz="6" w:space="0" w:color="auto"/>
            </w:tcBorders>
          </w:tcPr>
          <w:p w14:paraId="22D8BF4B" w14:textId="77777777" w:rsidR="004716B4" w:rsidRPr="004716B4" w:rsidRDefault="004716B4" w:rsidP="004716B4">
            <w:pPr>
              <w:autoSpaceDE w:val="0"/>
              <w:autoSpaceDN w:val="0"/>
              <w:adjustRightInd w:val="0"/>
              <w:spacing w:before="240" w:line="240" w:lineRule="auto"/>
              <w:jc w:val="right"/>
              <w:rPr>
                <w:rFonts w:ascii="Arial" w:hAnsi="Arial" w:cs="Arial"/>
                <w:b/>
                <w:bCs/>
                <w:color w:val="000000"/>
                <w:kern w:val="0"/>
                <w:sz w:val="18"/>
                <w:szCs w:val="18"/>
              </w:rPr>
            </w:pPr>
            <w:r w:rsidRPr="004716B4">
              <w:rPr>
                <w:rFonts w:ascii="Arial" w:hAnsi="Arial" w:cs="Arial"/>
                <w:b/>
                <w:bCs/>
                <w:color w:val="000000"/>
                <w:kern w:val="0"/>
                <w:sz w:val="18"/>
                <w:szCs w:val="18"/>
              </w:rPr>
              <w:t>0.00 €</w:t>
            </w:r>
          </w:p>
        </w:tc>
        <w:tc>
          <w:tcPr>
            <w:tcW w:w="1530" w:type="dxa"/>
            <w:tcBorders>
              <w:top w:val="single" w:sz="6" w:space="0" w:color="auto"/>
              <w:left w:val="single" w:sz="6" w:space="0" w:color="auto"/>
              <w:bottom w:val="single" w:sz="6" w:space="0" w:color="auto"/>
              <w:right w:val="single" w:sz="6" w:space="0" w:color="auto"/>
            </w:tcBorders>
          </w:tcPr>
          <w:p w14:paraId="702F67E0" w14:textId="77777777" w:rsidR="004716B4" w:rsidRPr="004716B4" w:rsidRDefault="004716B4" w:rsidP="004716B4">
            <w:pPr>
              <w:autoSpaceDE w:val="0"/>
              <w:autoSpaceDN w:val="0"/>
              <w:adjustRightInd w:val="0"/>
              <w:spacing w:before="240" w:line="240" w:lineRule="auto"/>
              <w:jc w:val="right"/>
              <w:rPr>
                <w:rFonts w:ascii="Arial" w:hAnsi="Arial" w:cs="Arial"/>
                <w:color w:val="000000"/>
                <w:kern w:val="0"/>
                <w:sz w:val="18"/>
                <w:szCs w:val="18"/>
              </w:rPr>
            </w:pPr>
          </w:p>
        </w:tc>
      </w:tr>
    </w:tbl>
    <w:p w14:paraId="26CDD459" w14:textId="77777777" w:rsidR="00B24DD3" w:rsidRPr="004716B4" w:rsidRDefault="00B24DD3" w:rsidP="00B24DD3">
      <w:pPr>
        <w:spacing w:line="276" w:lineRule="auto"/>
        <w:rPr>
          <w:rFonts w:ascii="Arial" w:hAnsi="Arial" w:cs="Arial"/>
          <w:b/>
          <w:bCs/>
        </w:rPr>
      </w:pPr>
    </w:p>
    <w:sectPr w:rsidR="00B24DD3" w:rsidRPr="004716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672"/>
    <w:rsid w:val="000035B3"/>
    <w:rsid w:val="000974B5"/>
    <w:rsid w:val="00211707"/>
    <w:rsid w:val="00460107"/>
    <w:rsid w:val="004716B4"/>
    <w:rsid w:val="00541EA3"/>
    <w:rsid w:val="00660FA3"/>
    <w:rsid w:val="00662672"/>
    <w:rsid w:val="0079732C"/>
    <w:rsid w:val="008066FE"/>
    <w:rsid w:val="00A21664"/>
    <w:rsid w:val="00B24DD3"/>
    <w:rsid w:val="00BE294E"/>
    <w:rsid w:val="00CA1877"/>
    <w:rsid w:val="00D93C3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78647"/>
  <w15:chartTrackingRefBased/>
  <w15:docId w15:val="{D7E31501-F7B6-B244-B0CA-E86785E02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DD3"/>
  </w:style>
  <w:style w:type="paragraph" w:styleId="Heading1">
    <w:name w:val="heading 1"/>
    <w:basedOn w:val="Normal"/>
    <w:next w:val="Normal"/>
    <w:link w:val="Heading1Char"/>
    <w:uiPriority w:val="9"/>
    <w:qFormat/>
    <w:rsid w:val="006626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26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26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26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26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26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26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26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26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6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26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26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26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26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26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6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6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672"/>
    <w:rPr>
      <w:rFonts w:eastAsiaTheme="majorEastAsia" w:cstheme="majorBidi"/>
      <w:color w:val="272727" w:themeColor="text1" w:themeTint="D8"/>
    </w:rPr>
  </w:style>
  <w:style w:type="paragraph" w:styleId="Title">
    <w:name w:val="Title"/>
    <w:basedOn w:val="Normal"/>
    <w:next w:val="Normal"/>
    <w:link w:val="TitleChar"/>
    <w:uiPriority w:val="10"/>
    <w:qFormat/>
    <w:rsid w:val="006626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6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6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26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672"/>
    <w:pPr>
      <w:spacing w:before="160"/>
      <w:jc w:val="center"/>
    </w:pPr>
    <w:rPr>
      <w:i/>
      <w:iCs/>
      <w:color w:val="404040" w:themeColor="text1" w:themeTint="BF"/>
    </w:rPr>
  </w:style>
  <w:style w:type="character" w:customStyle="1" w:styleId="QuoteChar">
    <w:name w:val="Quote Char"/>
    <w:basedOn w:val="DefaultParagraphFont"/>
    <w:link w:val="Quote"/>
    <w:uiPriority w:val="29"/>
    <w:rsid w:val="00662672"/>
    <w:rPr>
      <w:i/>
      <w:iCs/>
      <w:color w:val="404040" w:themeColor="text1" w:themeTint="BF"/>
    </w:rPr>
  </w:style>
  <w:style w:type="paragraph" w:styleId="ListParagraph">
    <w:name w:val="List Paragraph"/>
    <w:basedOn w:val="Normal"/>
    <w:uiPriority w:val="34"/>
    <w:qFormat/>
    <w:rsid w:val="00662672"/>
    <w:pPr>
      <w:ind w:left="720"/>
      <w:contextualSpacing/>
    </w:pPr>
  </w:style>
  <w:style w:type="character" w:styleId="IntenseEmphasis">
    <w:name w:val="Intense Emphasis"/>
    <w:basedOn w:val="DefaultParagraphFont"/>
    <w:uiPriority w:val="21"/>
    <w:qFormat/>
    <w:rsid w:val="00662672"/>
    <w:rPr>
      <w:i/>
      <w:iCs/>
      <w:color w:val="0F4761" w:themeColor="accent1" w:themeShade="BF"/>
    </w:rPr>
  </w:style>
  <w:style w:type="paragraph" w:styleId="IntenseQuote">
    <w:name w:val="Intense Quote"/>
    <w:basedOn w:val="Normal"/>
    <w:next w:val="Normal"/>
    <w:link w:val="IntenseQuoteChar"/>
    <w:uiPriority w:val="30"/>
    <w:qFormat/>
    <w:rsid w:val="006626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2672"/>
    <w:rPr>
      <w:i/>
      <w:iCs/>
      <w:color w:val="0F4761" w:themeColor="accent1" w:themeShade="BF"/>
    </w:rPr>
  </w:style>
  <w:style w:type="character" w:styleId="IntenseReference">
    <w:name w:val="Intense Reference"/>
    <w:basedOn w:val="DefaultParagraphFont"/>
    <w:uiPriority w:val="32"/>
    <w:qFormat/>
    <w:rsid w:val="00662672"/>
    <w:rPr>
      <w:b/>
      <w:bCs/>
      <w:smallCaps/>
      <w:color w:val="0F4761" w:themeColor="accent1" w:themeShade="BF"/>
      <w:spacing w:val="5"/>
    </w:rPr>
  </w:style>
  <w:style w:type="table" w:styleId="TableGrid">
    <w:name w:val="Table Grid"/>
    <w:basedOn w:val="TableNormal"/>
    <w:uiPriority w:val="39"/>
    <w:rsid w:val="00541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4DD3"/>
    <w:pPr>
      <w:autoSpaceDE w:val="0"/>
      <w:autoSpaceDN w:val="0"/>
      <w:adjustRightInd w:val="0"/>
      <w:spacing w:after="0" w:line="240" w:lineRule="auto"/>
    </w:pPr>
    <w:rPr>
      <w:rFonts w:ascii="Arial" w:hAnsi="Arial" w:cs="Arial"/>
      <w:color w:val="000000"/>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1583</Words>
  <Characters>9182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Reelika Luhtaru</dc:creator>
  <cp:keywords/>
  <dc:description/>
  <cp:lastModifiedBy>Õie-Liisi Puusemp</cp:lastModifiedBy>
  <cp:revision>8</cp:revision>
  <dcterms:created xsi:type="dcterms:W3CDTF">2026-06-10T15:10:00Z</dcterms:created>
  <dcterms:modified xsi:type="dcterms:W3CDTF">2026-06-10T17:42:00Z</dcterms:modified>
</cp:coreProperties>
</file>